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0422" w14:textId="0d90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29 мая 2020 года № 431. Зарегистрировано Департаментом юстиции Костанайской области 1 июня 2020 года № 9234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"Транстелеком" публичный сервитут на земельный участок в целях прокладки и эксплуатации волоконно-оптической линии связи, расположенный на территории города Рудный Костанайской области общей площадью 7,95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земельных отношений"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