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ad30" w14:textId="3a7a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2019 года № 418 "О городском бюджете города Рудного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3 августа 2020 года № 499. Зарегистрировано Департаментом юстиции Костанайской области 6 августа 2020 года № 9359.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городском бюджете города Рудного на 2020-2022 годы"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23 423 977,9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17 214 118,0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45 714,0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1 406 468,0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4 757 677,9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24 973 530,1 тысячи тенге;";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992 469,4 тысячи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992 469,4 тысячи тенге;";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Морозов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24973530,1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-2542021,6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