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c20e" w14:textId="c37c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291 "О бюджете города Аркалыка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14 июля 2020 года № 328. Зарегистрировано Департаментом юстиции Костанайской области 22 июля 2020 года № 9338.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города Аркалыка на 2020-2022 годы"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31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Аркалыка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13463994,7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1824915,0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12924,0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40758,0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11585397,7 тысяч тенге, из них объем субвенций – 2927676,0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13759140,6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11624,0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19883,0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8259,0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51330,0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51330,0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-358099,9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358099,9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227316,7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8259,1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139042,3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на 2020 год предусмотрен объем целевых текущих трансфертов из республиканского бюджета в сумме 1332205,0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2020 год предусмотрен объем целевых текущих трансфертов из областного бюджета в сумме 2707359,7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бюджете города на 2020 год предусмотрен объем целевых трансфертов из областного бюджета на развитие в сумме 696234,6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13463994,7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11585397,7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11585357,3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11585357,3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2699569,3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2505837,3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-358 099,9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10285063,6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10285063,6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10285063,6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