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af7c" w14:textId="b30a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сентября 2020 года № 341. Зарегистрировано Департаментом юстиции Костанайской области 17 сентября 2020 года № 94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