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bf9e" w14:textId="d51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августа 2020 года № 427. Зарегистрировано Департаментом юстиции Костанайской области 21 августа 2020 года № 9398.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Лисаковского городского маслихата: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о дополнительном регламентировании проведения собраний, митингов, шествий, пикетов и демонстраций"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июня 2016 года в газете "Лисаковская новь", зарегистрировано в Реестре государственной регистрации нормативных правовых актов под № 6396);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20 мая 2016 года № 27 "Об утверждении Правил о дополнительном регламентировании проведения собраний, митингов, шествий, пикетов и демонстраций" от 10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8081).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города Лисаковска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расположенная по улице Мира города Лисаковска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Мира – улица Мәңгілік ел (до обелиска парка Победы) города Лисаковска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города областного значения для проведения мирных собраний;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местный исполнительный орган – коллегиальный исполнительный орган, возглавляемый акимом города областного значения, осуществляющий в пределах своей компетенции местное государственное управление и самоуправление на соответствующей территории;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 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норму предельной заполняемости специализированного места: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расположенная по улице Мира города Лисаковска - предельная численность лиц, принимающих участие в собрании, митинге, не более 200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200 человек.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города Лисаковска Костанайской области от 22.04.2024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административно-территориальной единицы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города Лисаковска Костанайской области от 22.04.2024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