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ff973" w14:textId="68ff9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Алтынсаринского районного маслихата от 19 сентября 2013 года № 132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10 февраля 2020 года № 291. Зарегистрировано Департаментом юстиции Костанайской области 11 февраля 2020 года № 8961. Утратило силу решением маслихата Алтынсаринского района Костанайской области от 28 декабря 2020 года № 341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Алтынсаринского района Костанайской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Алтынсаринский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оказания социальной помощи, установления размеров и определения перечня отдельных категорий нуждающихся граждан" от 19 сентября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31 октября 2013 года в газете "Таза бұлақ – Чистый родник", зарегистрировано в Реестре государственной регистрации нормативных правовых актов за № 4248)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(далее – получатели) в случае наступления трудной жизненной ситуации, а также к праздничному дню.";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Праздничным днем является День Победы – 9 мая.";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Единовременная социальная помощь оказывается следующим гражданам, оказавшимся в трудной жизненной ситуации, а также отдельным категориям граждан к праздничному дню:";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изложить в новой редакции, текст на русском языке не меняется;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Социальная помощь к праздничному дню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Лингер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Уразбаева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