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f973" w14:textId="68ff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10 февраля 2020 года № 291. Зарегистрировано Департаментом юстиции Костанайской области 11 февраля 2020 года № 8961.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19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октября 2013 года в газете "Таза бұлақ – Чистый родник", зарегистрировано в Реестре государственной регистрации нормативных правовых актов за № 4248)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текст на русском языке не меняется;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