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fee4" w14:textId="24ef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сельского округа имени Мариям Хәкімжановой Алтынсаринского района Костанайской области</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16 января 2020 года № 285. Зарегистрировано Департаментом юстиции Костанайской области 11 февраля 2020 года № 8964.</w:t>
      </w:r>
    </w:p>
    <w:p>
      <w:pPr>
        <w:spacing w:after="0"/>
        <w:ind w:left="0"/>
        <w:jc w:val="both"/>
      </w:pPr>
      <w:bookmarkStart w:name="z4" w:id="0"/>
      <w:r>
        <w:rPr>
          <w:rFonts w:ascii="Times New Roman"/>
          <w:b w:val="false"/>
          <w:i w:val="false"/>
          <w:color w:val="ff0000"/>
          <w:sz w:val="28"/>
        </w:rPr>
        <w:t xml:space="preserve">
      Сноска. Заголовок изложен в новой редакции на государственном языке, текст на русском языке не меняется решением маслихата Алтынсаринского района Костанайской области от 26.09.2022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сельского округа имени Мариям Хәкімжановой Алтынсаринского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сходах местного сообщества сельского округа имени Мариям Хәкімжановой Алтынсаринского района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решение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Щербаковского сельского округа Алтынсаринского района Костанайской области" от 30 июня 2014 года </w:t>
      </w:r>
      <w:r>
        <w:rPr>
          <w:rFonts w:ascii="Times New Roman"/>
          <w:b w:val="false"/>
          <w:i w:val="false"/>
          <w:color w:val="000000"/>
          <w:sz w:val="28"/>
        </w:rPr>
        <w:t>№ 223</w:t>
      </w:r>
      <w:r>
        <w:rPr>
          <w:rFonts w:ascii="Times New Roman"/>
          <w:b w:val="false"/>
          <w:i w:val="false"/>
          <w:color w:val="000000"/>
          <w:sz w:val="28"/>
        </w:rPr>
        <w:t xml:space="preserve"> (опубликовано 22 августа 2014 года в районной газете "Таза бұлақ - Чистый родник", зарегистрировано в Реестре государственной регистрации нормативных правовых актов за № 4983).</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16 января 2020 года</w:t>
            </w:r>
            <w:r>
              <w:br/>
            </w:r>
            <w:r>
              <w:rPr>
                <w:rFonts w:ascii="Times New Roman"/>
                <w:b w:val="false"/>
                <w:i w:val="false"/>
                <w:color w:val="000000"/>
                <w:sz w:val="20"/>
              </w:rPr>
              <w:t>№ 285</w:t>
            </w:r>
          </w:p>
        </w:tc>
      </w:tr>
    </w:tbl>
    <w:bookmarkStart w:name="z28" w:id="5"/>
    <w:p>
      <w:pPr>
        <w:spacing w:after="0"/>
        <w:ind w:left="0"/>
        <w:jc w:val="left"/>
      </w:pPr>
      <w:r>
        <w:rPr>
          <w:rFonts w:ascii="Times New Roman"/>
          <w:b/>
          <w:i w:val="false"/>
          <w:color w:val="000000"/>
        </w:rPr>
        <w:t xml:space="preserve"> Правила проведения раздельных сходов местного сообщества сельского округа имени Мариям Хәкімжановой Алтынсаринского района Костанайской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маслихата Алтынсаринского района Костанайской области от 26.09.2022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сельского округа имени Мариям Хәкімжановой Алтынсаринского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сельского округа имени Мариям Хәкімжановой Алтынсаринского района.</w:t>
      </w:r>
    </w:p>
    <w:bookmarkEnd w:id="7"/>
    <w:bookmarkStart w:name="z1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0"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9"/>
    <w:bookmarkStart w:name="z21"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0"/>
    <w:bookmarkStart w:name="z22"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23"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2"/>
    <w:bookmarkStart w:name="z24"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5"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имени Мариям Хәкімжановой Алтынсаринского района.</w:t>
      </w:r>
    </w:p>
    <w:bookmarkEnd w:id="14"/>
    <w:bookmarkStart w:name="z26"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имени Мариям Хәкімжановой Алтынсаринского района не позднее чем за десять календарных дней до дня его проведения через средства массовой информации или иными способами.</w:t>
      </w:r>
    </w:p>
    <w:bookmarkEnd w:id="15"/>
    <w:bookmarkStart w:name="z27" w:id="16"/>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имени Мариям Хәкімжановой Алтынсаринского района.</w:t>
      </w:r>
    </w:p>
    <w:bookmarkEnd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Start w:name="z31" w:id="17"/>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имени Мариям Хәкімжановой Алтынсаринского района или уполномоченным им лицом.</w:t>
      </w:r>
    </w:p>
    <w:bookmarkEnd w:id="17"/>
    <w:bookmarkStart w:name="z32" w:id="18"/>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имени Мариям Хәкімжановой Алтынсаринского района или уполномоченное им лицо.</w:t>
      </w:r>
    </w:p>
    <w:bookmarkEnd w:id="18"/>
    <w:bookmarkStart w:name="z33" w:id="19"/>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19"/>
    <w:bookmarkStart w:name="z34" w:id="20"/>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0"/>
    <w:bookmarkStart w:name="z35" w:id="21"/>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1"/>
    <w:bookmarkStart w:name="z36" w:id="22"/>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имени Мариям Хәкімжановой.</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16 января 2020 года</w:t>
            </w:r>
            <w:r>
              <w:br/>
            </w:r>
            <w:r>
              <w:rPr>
                <w:rFonts w:ascii="Times New Roman"/>
                <w:b w:val="false"/>
                <w:i w:val="false"/>
                <w:color w:val="000000"/>
                <w:sz w:val="20"/>
              </w:rPr>
              <w:t>№ 285</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сельского округа имени Мариям Хәкімжановой Алтынсаринского района Костанайской области</w:t>
      </w:r>
    </w:p>
    <w:p>
      <w:pPr>
        <w:spacing w:after="0"/>
        <w:ind w:left="0"/>
        <w:jc w:val="both"/>
      </w:pPr>
      <w:r>
        <w:rPr>
          <w:rFonts w:ascii="Times New Roman"/>
          <w:b w:val="false"/>
          <w:i w:val="false"/>
          <w:color w:val="ff0000"/>
          <w:sz w:val="28"/>
        </w:rPr>
        <w:t xml:space="preserve">
      Сноска. Количественный состав – в редакции решения маслихата Алтынсаринского района Костанайской области от 26.09.2022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имени Мариям Хәкімжановой Алтынсаринского района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Щербаково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Сатай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Басбек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Коскудук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