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fcd9" w14:textId="d56f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декабря 2013 года № 153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 июля 2020 года № 32. Зарегистрировано Департаментом юстиции Костанайской области 8 июля 2020 года № 9310. Утратило силу решением маслихата Алтынсаринского района Костанайской области от 30 декабря 2021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7 февраля 2014 года в районной газете "Таза бұлақ - Чистый родник", зарегистрировано в Реестре государственной регистрации нормативных правовых актов под № 4417)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возмещения затрат на обучение получатель представляет следующие документы: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