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fcd9" w14:textId="d56f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28 декабря 2013 года № 153 "О возмещении затрат на обучение на дому детей с ограниченными возможностями из числа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3 июля 2020 года № 32. Зарегистрировано Департаментом юстиции Костанайской области 8 июля 2020 года № 9310. Утратило силу решением маслихата Алтынсаринского района Костанайской области от 30 декабря 2021 года № 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Алтынсаринского района Костанайской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Алтынсаринский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возмещении затрат на обучение на дому детей с ограниченными возможностями из числа инвалидов" от 28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7 февраля 2014 года в районной газете "Таза бұлақ - Чистый родник", зарегистрировано в Реестре государственной регистрации нормативных правовых актов под № 4417)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для возмещения затрат на обучение получатель представляет следующие документы: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получателя (для идентификации личности);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инвалидности;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сведения о номере банковского счета;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учебного заведения, подтверждающая факт обучения ребенка-инвалида на дому.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получателю;".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