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9827" w14:textId="9929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декабря 2020 года № 340. Зарегистрировано Департаментом юстиции Костанайской области 30 декабря 2020 года № 9682.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2456304,7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799494,0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1647674,7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2510348,4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68318,1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100637,1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32319,0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9340,8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9340,8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-131702,6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131702,6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объемы бюджетных субвенций, передаваемых из областного бюджета в районный бюджет в сумме 1491873,0 тысячи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1487313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бюджетам сельских округов и сел: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2021 год в сумме 122690,0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18294,0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19051,0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19922,0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8368,0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Шипина– 12510,0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11162,0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10439,0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12749,0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10195,0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2022 год в сумме 122690,0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18294,0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19051,0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19922,0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8368,0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Шипина– 12510,0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11162,0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10439,0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12749,0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10195,0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2023 год в сумме 122690,0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18294,0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19051,0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19922,0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8368,0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12510,0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11162,0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10439,0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12749,0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10195,0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Алтынсаринского района на 2021 год в сумме 3000,0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Ңлкин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Алтынсаринского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