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cd95" w14:textId="cb4c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2020 года № 390. Зарегистрировано Департаментом юстиции Костанайской области 26 марта 2020 года № 9045. Утратило силу решением маслихата Аулиекольского района Костанайской области от 13 октября 2020 года № 423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13.10.2020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