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0d4e" w14:textId="0ec0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5 июля 2016 года № 43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19 марта 2020 года № 389. Зарегистрировано Департаментом юстиции Костанайской области 30 марта 2020 года № 9061. Утратило силу решением маслихата Аулиекольского района Костанайской области от 21 сентября 2020 года № 419</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Аулиекольского района Костанайской области от 21.09.2020 </w:t>
      </w:r>
      <w:r>
        <w:rPr>
          <w:rFonts w:ascii="Times New Roman"/>
          <w:b w:val="false"/>
          <w:i w:val="false"/>
          <w:color w:val="ff0000"/>
          <w:sz w:val="28"/>
        </w:rPr>
        <w:t>№ 419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Закона Республики Казахстан от 23 января 2001 года "О местном государственном управлении и самоуправлении в Республике Казахстан" Аулиекольский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5 июля 2016 года </w:t>
      </w:r>
      <w:r>
        <w:rPr>
          <w:rFonts w:ascii="Times New Roman"/>
          <w:b w:val="false"/>
          <w:i w:val="false"/>
          <w:color w:val="000000"/>
          <w:sz w:val="28"/>
        </w:rPr>
        <w:t>№ 43</w:t>
      </w:r>
      <w:r>
        <w:rPr>
          <w:rFonts w:ascii="Times New Roman"/>
          <w:b w:val="false"/>
          <w:i w:val="false"/>
          <w:color w:val="000000"/>
          <w:sz w:val="28"/>
        </w:rPr>
        <w:t xml:space="preserve"> (опубликовано 4 августа 2016 года в газете "Әулиекөл", зарегистрировано в Реестре государственной регистрации нормативных правовых актов за № 6559)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9" w:id="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5"/>
    <w:bookmarkStart w:name="z10" w:id="6"/>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Костанайской области;";</w:t>
      </w:r>
    </w:p>
    <w:bookmarkEnd w:id="6"/>
    <w:bookmarkStart w:name="z11" w:id="7"/>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7"/>
    <w:bookmarkStart w:name="z12" w:id="8"/>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8"/>
    <w:bookmarkStart w:name="z13" w:id="9"/>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9"/>
    <w:bookmarkStart w:name="z14" w:id="10"/>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6" w:id="11"/>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1"/>
    <w:bookmarkStart w:name="z17" w:id="12"/>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2"/>
    <w:bookmarkStart w:name="z18" w:id="13"/>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3"/>
    <w:bookmarkStart w:name="z19" w:id="14"/>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4"/>
    <w:bookmarkStart w:name="z20" w:id="15"/>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5"/>
    <w:bookmarkStart w:name="z21" w:id="16"/>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6"/>
    <w:bookmarkStart w:name="z22" w:id="17"/>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7"/>
    <w:bookmarkStart w:name="z23" w:id="1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8"/>
    <w:bookmarkStart w:name="z24" w:id="19"/>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9"/>
    <w:bookmarkStart w:name="z25" w:id="20"/>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20"/>
    <w:bookmarkStart w:name="z26" w:id="21"/>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1"/>
    <w:bookmarkStart w:name="z27" w:id="22"/>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2"/>
    <w:bookmarkStart w:name="z28" w:id="2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3"/>
    <w:bookmarkStart w:name="z29" w:id="2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4"/>
    <w:bookmarkStart w:name="z30" w:id="2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25"/>
    <w:bookmarkStart w:name="z31" w:id="2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26"/>
    <w:bookmarkStart w:name="z32" w:id="27"/>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27"/>
    <w:bookmarkStart w:name="z33" w:id="28"/>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100 000 (сто тысяч) тенге;</w:t>
      </w:r>
    </w:p>
    <w:bookmarkEnd w:id="28"/>
    <w:bookmarkStart w:name="z34" w:id="2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9"/>
    <w:bookmarkStart w:name="z35" w:id="30"/>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30"/>
    <w:bookmarkStart w:name="z36"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60 000 (шестьдесят тысяч) тенге;</w:t>
      </w:r>
    </w:p>
    <w:bookmarkEnd w:id="31"/>
    <w:bookmarkStart w:name="z37" w:id="3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2"/>
    <w:bookmarkStart w:name="z38" w:id="33"/>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60 000 (шестьдесят тысяч) тенге;</w:t>
      </w:r>
    </w:p>
    <w:bookmarkEnd w:id="33"/>
    <w:bookmarkStart w:name="z39" w:id="34"/>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4"/>
    <w:bookmarkStart w:name="z40" w:id="35"/>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30 000 (тридцать тысяч) тенге;</w:t>
      </w:r>
    </w:p>
    <w:bookmarkEnd w:id="35"/>
    <w:bookmarkStart w:name="z41" w:id="36"/>
    <w:p>
      <w:pPr>
        <w:spacing w:after="0"/>
        <w:ind w:left="0"/>
        <w:jc w:val="both"/>
      </w:pPr>
      <w:r>
        <w:rPr>
          <w:rFonts w:ascii="Times New Roman"/>
          <w:b w:val="false"/>
          <w:i w:val="false"/>
          <w:color w:val="000000"/>
          <w:sz w:val="28"/>
        </w:rPr>
        <w:t>
      иным категориям лиц, приравненных по льготам и гарантиям к участникам и инвалидам войны, в размере 5 месячных расчетных показателей.";</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3" w:id="37"/>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37"/>
    <w:bookmarkStart w:name="z44" w:id="38"/>
    <w:p>
      <w:pPr>
        <w:spacing w:after="0"/>
        <w:ind w:left="0"/>
        <w:jc w:val="both"/>
      </w:pPr>
      <w:r>
        <w:rPr>
          <w:rFonts w:ascii="Times New Roman"/>
          <w:b w:val="false"/>
          <w:i w:val="false"/>
          <w:color w:val="000000"/>
          <w:sz w:val="28"/>
        </w:rPr>
        <w:t>
      1) документ, удостоверяющий личность;</w:t>
      </w:r>
    </w:p>
    <w:bookmarkEnd w:id="38"/>
    <w:bookmarkStart w:name="z45" w:id="39"/>
    <w:p>
      <w:pPr>
        <w:spacing w:after="0"/>
        <w:ind w:left="0"/>
        <w:jc w:val="both"/>
      </w:pPr>
      <w:r>
        <w:rPr>
          <w:rFonts w:ascii="Times New Roman"/>
          <w:b w:val="false"/>
          <w:i w:val="false"/>
          <w:color w:val="000000"/>
          <w:sz w:val="28"/>
        </w:rPr>
        <w:t>
      2) документ, подтверждающий социальный статус.";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7" w:id="40"/>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поселка, сельского округа предоставляет заявление с приложением следующих документов:</w:t>
      </w:r>
    </w:p>
    <w:bookmarkEnd w:id="40"/>
    <w:bookmarkStart w:name="z48" w:id="41"/>
    <w:p>
      <w:pPr>
        <w:spacing w:after="0"/>
        <w:ind w:left="0"/>
        <w:jc w:val="both"/>
      </w:pPr>
      <w:r>
        <w:rPr>
          <w:rFonts w:ascii="Times New Roman"/>
          <w:b w:val="false"/>
          <w:i w:val="false"/>
          <w:color w:val="000000"/>
          <w:sz w:val="28"/>
        </w:rPr>
        <w:t>
      1) документ, удостоверяющий личность;</w:t>
      </w:r>
    </w:p>
    <w:bookmarkEnd w:id="41"/>
    <w:bookmarkStart w:name="z49" w:id="42"/>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42"/>
    <w:bookmarkStart w:name="z50" w:id="43"/>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43"/>
    <w:bookmarkStart w:name="z51" w:id="44"/>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53" w:id="45"/>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села, поселка,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55" w:id="46"/>
    <w:p>
      <w:pPr>
        <w:spacing w:after="0"/>
        <w:ind w:left="0"/>
        <w:jc w:val="both"/>
      </w:pP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села, поселка, сельского округа.</w:t>
      </w:r>
    </w:p>
    <w:bookmarkEnd w:id="46"/>
    <w:bookmarkStart w:name="z56" w:id="47"/>
    <w:p>
      <w:pPr>
        <w:spacing w:after="0"/>
        <w:ind w:left="0"/>
        <w:jc w:val="both"/>
      </w:pPr>
      <w:r>
        <w:rPr>
          <w:rFonts w:ascii="Times New Roman"/>
          <w:b w:val="false"/>
          <w:i w:val="false"/>
          <w:color w:val="000000"/>
          <w:sz w:val="28"/>
        </w:rPr>
        <w:t>
      Аким села,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p>
    <w:bookmarkStart w:name="z58" w:id="48"/>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новой редакции:</w:t>
      </w:r>
    </w:p>
    <w:bookmarkStart w:name="z60" w:id="49"/>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49"/>
    <w:bookmarkStart w:name="z61" w:id="50"/>
    <w:p>
      <w:pPr>
        <w:spacing w:after="0"/>
        <w:ind w:left="0"/>
        <w:jc w:val="both"/>
      </w:pPr>
      <w:r>
        <w:rPr>
          <w:rFonts w:ascii="Times New Roman"/>
          <w:b w:val="false"/>
          <w:i w:val="false"/>
          <w:color w:val="000000"/>
          <w:sz w:val="28"/>
        </w:rPr>
        <w:t>
      В случаях, указанных в пунктах 17 и 18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поселка, сельского округа.".</w:t>
      </w:r>
    </w:p>
    <w:bookmarkEnd w:id="50"/>
    <w:bookmarkStart w:name="z62" w:id="5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