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138d" w14:textId="cad1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13 октября 2020 года № 423. Зарегистрировано Департаментом юстиции Костанайской области 22 октября 2020 года № 9502.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района" от 19 марта 2020 года № 390 (опубликовано 27 марта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№ 9045).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