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d138d" w14:textId="cad13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2020 году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поселка, сельских округов, прибывшим для работы и проживания в сельские населенные пункты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13 октября 2020 года № 423. Зарегистрировано Департаментом юстиции Костанайской области 22 октября 2020 года № 9502.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Аулиекольский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2020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поселка, сельских округов, прибывшим для работы и проживания в сельские населенные пункты района, подъемное пособие и социальную поддержку для приобретения или строительства жилья.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предоставлении в 2020 году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района" от 19 марта 2020 года № 390 (опубликовано 27 марта 2020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№ 9045).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Митаев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