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51f51" w14:textId="e751f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 и сельских округов Денисовского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14 января 2020 года № 5. Зарегистрировано Департаментом юстиции Костанайской области 20 января 2020 года № 8906.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изложен в новой редакции на казахском языке, текст на русском языке не меняется, решением маслихата Денисовского района Костанайской области от 15.07.2020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Денисовский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Архангельского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11 474,6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1 545,0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9 929,6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11 474,6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Денисовского района Костанайской области от 19.11.2020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Архангельского сельского округа на 2020 год предусмотрен объем субвенций, передаваемых из районного бюджета в бюджет сельского округа в сумме 8 701,0 тысяча тенге.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Архангельского сельского округа на 2020 год предусмотрено поступление целевых текущих трансфертов из районного бюджета, в том числе на: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внедрение и сопровождение программного обеспечения Единой системы электронного документооборота;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решением маслихата Денисовского района Костанайской области от 19.11.2020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текущие расходы аппаратов сел и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компенсацию потерь нижестоящих бюджетов, в связи с изменением законодательства.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маслихата Денисовского района Костанайской области от 15.07.2020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19.11.2020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Аршалинского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15 331,6 тысяча тенге, в том числе по: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2 213,0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147,0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12 971,6 тысяча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15 331,6 тысяча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маслихата Денисовского района Костанайской области от 19.11.2020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Аршалинского сельского округа на 2020 год предусмотрен объем субвенций, передаваемых из районного бюджета в бюджет сельского округа в сумме 12 672,0 тысячи тенге.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Аршалинского сельского округа на 2020 год предусмотрено поступление целевых текущих трансфертов из районного бюджета, в том числе на: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и сопровождение программного обеспечения Единой системы электронного документооборота.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Аятского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17 270,5 тысяч тенге, в том числе по: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3 459,0 тысяч тенге;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13 811,5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- 17 270,5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Денисовского района Костанайской области от 19.11.2020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Аятского сельского округа на 2020 год предусмотрен объем субвенций, передаваемых из районного бюджета в бюджет сельского округа в сумме 11 245,0 тысяч тенге.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Учесть, что в бюджете Аятского сельского округа на 2020 год предусмотрено поступление целевых текущих трансфертов из районного бюджета, в том числе на: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внедрение и сопровождение программного обеспечения Единой системы электронного документооборота;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текущие расходы аппаратов сел и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компенсацию потерь нижестоящих бюджетов, в связи с изменением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зимнее содержание дорог.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маслихата Денисовского района Костанайской области от 19.11.2020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села Глебовка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7"/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10 909,5 тысяч тенге, в том числе по: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421,0 тысяча тенге;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10 488,5 тысяч тенге;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10 909,5 тысяч тенге;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маслихата Денисовского района Костанайской области от 19.11.2020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Учесть, что в бюджете села Глебовка на 2020 год предусмотрен объем субвенций, передаваемых из районного бюджета в бюджет села в сумме 9 978,0 тысяч тенге.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Учесть, что в бюджете села Глебовка на 2020 год предусмотрено поступление целевых текущих трансфертов из районного бюджета, в том числе на: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внедрение и сопровождение программного обеспечения Единой системы электронного документооборота;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компенсацию потерь нижестоящих бюджетов, в связи с изменением законодательства.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маслихата Денисовского района Костанайской области от 15.07.2020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Денисовского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47"/>
    <w:bookmarkStart w:name="z7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523 673,8 тысячи тенге, в том числе по: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20 390,0 тысяч тенге;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503 283,8 тысячи тенге;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534 548,9 тысяч тенге;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- 10 875,1 тысяч тенге;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10 875,1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маслихата Денисовского района Костанайской области от 19.11.2020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Денисовского сельского округа на 2020 год предусмотрен объем субвенций, передаваемых из районного бюджета в бюджет сельского округа в сумме 47 997,0 тысяч тенге.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Учесть, что в бюджете Денисовского сельского округа на 2020 год предусмотрено поступление целевых текущих трансфертов из районного бюджета, в том числе на: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внедрение и сопровождение программного обеспечения Единой системы электронного документооборота;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благоустройство сельского округа;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зимнее содержание дорог.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маслихата Денисовского района Костанайской области от 19.11.2020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Денисовского сельского округа на 2020 год предусмотрено поступление целевых трансфертов из вышестоящих бюджетов на реализацию мероприятий по социальной и инженерной инфраструктуре в сельских населҰнных пунктах в рамках проекта "Ауыл – Ел - бесігі", в том числе на: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средний ремонт улицы Мельничная в селе Денисовка Денисовского района;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ремонт улицы Маслозаводская в селе Денисовка Денисовского района;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средний ремонт улицы Калинина, в границах от улицы Амангельды до улицы Первомайская в селе Денисовка Денисовского района;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средний ремонт улицы Элеваторная, в границах от улицы Строительной до улицы Молодежная в селе Денисовка Денисовского района;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5) исключен решением маслихата Денисовского района Костанайской области от 15.07.2020 № 57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6) исключен решением маслихата Денисовского района Костанайской области от 15.07.2020 № 57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средний ремонт улицы 50 лет Октября в селе Денисовка Денисовского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средний ремонт улицы Первомайская в селе Денисовка Денисовского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решением маслихата Денисовского района Костанайской области от 15.07.2020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1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16-1. Учесть, что в бюджете Денисовского сельского округа на 2020 год предусмотрено распределение свободного остатка в сумме 10 875,1 тысяч тенге.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16-1 в соответствии с решением маслихата Денисовского района Костанайской области от 15.07.2020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2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16-2. Учесть, что в сельском округе на 2020 год предусмотрен возврат целевых трансфертов на сумму 43,4 тысячи тенге, в том числе: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43,4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16-2 в соответствии с решением маслихата Денисовского района Костанайской области от 15.07.2020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Красноармейского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68"/>
    <w:bookmarkStart w:name="z9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18 961,3 тысяча тенге, в том числе по: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3 294,0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15 667,3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- 18 961,3 тысяча тенге;</w:t>
      </w:r>
    </w:p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маслихата Денисовского района Костанайской области от 19.11.2020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в бюджете Красноармейского сельского округа на 2020 год предусмотрен объем субвенций, передаваемых из районного бюджета в бюджет сельского округа в сумме 10 773,0 тысячи тенге.</w:t>
      </w:r>
    </w:p>
    <w:bookmarkEnd w:id="74"/>
    <w:bookmarkStart w:name="z9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Учесть, что в бюджете Красноармейского сельского округа на 2020 год предусмотрено поступление целевых текущих трансфертов из районного бюджета, в том числе на: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внедрение и сопровождение программного обеспечения Единой системы электронного документооборота;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ремонт уличного освещения.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маслихата Денисовского района Костанайской области от 19.11.2020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бюджет Крымского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8"/>
    <w:bookmarkStart w:name="z10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11 369,1 тысяч тенге, в том числе по: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10 569,1 тысяч тенге;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11 369,1 тысяч тенге;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– в редакции решения маслихата Денисовского района Костанайской области от 19.11.2020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Учесть, что в бюджете Крымского сельского округа на 2020 год предусмотрен объем субвенций, передаваемых из районного бюджета в бюджет сельского округа в сумме 9 719,0 тысяч тенге.</w:t>
      </w:r>
    </w:p>
    <w:bookmarkEnd w:id="86"/>
    <w:bookmarkStart w:name="z11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Учесть, что в бюджете Крымского сельского округа на 2020 год предусмотрено поступление целевых текущих трансфертов из районного бюджета, в том числе на: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внедрение и сопровождение программного обеспечения Единой системы электронного документооборота;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разработку технической документации на ремонт улиц села Крымское.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– в редакции решения маслихата Денисовского района Костанайской области от 19.11.2020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села Перелески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89"/>
    <w:bookmarkStart w:name="z12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13 653,3 тысячи тенге, в том числе по: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1 738,0 тысяч тенге;</w:t>
      </w:r>
    </w:p>
    <w:bookmarkStart w:name="z11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91"/>
    <w:bookmarkStart w:name="z11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92"/>
    <w:bookmarkStart w:name="z11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- 11 915,3 тысяч тенге;</w:t>
      </w:r>
    </w:p>
    <w:bookmarkEnd w:id="93"/>
    <w:bookmarkStart w:name="z11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13 653,3 тысячи тенге;</w:t>
      </w:r>
    </w:p>
    <w:bookmarkEnd w:id="94"/>
    <w:bookmarkStart w:name="z11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bookmarkEnd w:id="95"/>
    <w:bookmarkStart w:name="z11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96"/>
    <w:bookmarkStart w:name="z12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97"/>
    <w:bookmarkStart w:name="z12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– в редакции решения маслихата Денисовского района Костанайской области от 19.11.2020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Учесть, что в бюджете села Перелески на 2020 год предусмотрен объем субвенций, передаваемых из районного бюджета в бюджет села в сумме 11 521,0 тысяча тенге.</w:t>
      </w:r>
    </w:p>
    <w:bookmarkEnd w:id="99"/>
    <w:bookmarkStart w:name="z12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Учесть, что в бюджете села Перелески на 2020 год предусмотрено поступление целевых текущих трансфертов из районного бюджета, в том числе на:</w:t>
      </w:r>
    </w:p>
    <w:bookmarkEnd w:id="100"/>
    <w:bookmarkStart w:name="z12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и сопровождение программного обеспечения Единой системы электронного документооборота.</w:t>
      </w:r>
    </w:p>
    <w:bookmarkEnd w:id="101"/>
    <w:bookmarkStart w:name="z12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Утвердить бюджет Покровского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02"/>
    <w:bookmarkStart w:name="z13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11 439,6 тысяч тенге, в том числе по: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Start w:name="z12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10 959,6 тысяч тенге;</w:t>
      </w:r>
    </w:p>
    <w:bookmarkEnd w:id="104"/>
    <w:bookmarkStart w:name="z12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- 11 439,6 тысяч тенге;</w:t>
      </w:r>
    </w:p>
    <w:bookmarkEnd w:id="105"/>
    <w:bookmarkStart w:name="z13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bookmarkEnd w:id="106"/>
    <w:bookmarkStart w:name="z13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07"/>
    <w:bookmarkStart w:name="z13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108"/>
    <w:bookmarkStart w:name="z13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– в редакции решения маслихата Денисовского района Костанайской области от 19.11.2020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Учесть, что в бюджете Покровского сельского округа на 2020 год предусмотрен объем субвенций, передаваемых из районного бюджета в бюджет сельского округа в сумме 10 742,0 тысячи тенге.</w:t>
      </w:r>
    </w:p>
    <w:bookmarkEnd w:id="110"/>
    <w:bookmarkStart w:name="z13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Учесть, что в бюджете Покровского сельского округа на 2020 год предусмотрено поступление целевых текущих трансфертов из районного бюджета, в том числе на:</w:t>
      </w:r>
    </w:p>
    <w:bookmarkEnd w:id="111"/>
    <w:bookmarkStart w:name="z14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и сопровождение программного обеспечения Единой системы электронного документооборота.</w:t>
      </w:r>
    </w:p>
    <w:bookmarkEnd w:id="112"/>
    <w:bookmarkStart w:name="z14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Утвердить бюджет Приреченского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13"/>
    <w:bookmarkStart w:name="z15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16 756,6 тысяч тенге, в том числе по: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2 937,0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13 819,6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16 756,6 тысяч тенге;</w:t>
      </w:r>
    </w:p>
    <w:bookmarkStart w:name="z14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bookmarkEnd w:id="115"/>
    <w:bookmarkStart w:name="z14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16"/>
    <w:bookmarkStart w:name="z14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117"/>
    <w:bookmarkStart w:name="z14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– в редакции решения маслихата Денисовского района Костанайской области от 19.11.2020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Учесть, что в бюджете Приреченского сельского округа на 2020 год предусмотрен объем субвенций, передаваемых из районного бюджета в бюджет сельского округа в сумме 13 602,0 тысячи тенге.</w:t>
      </w:r>
    </w:p>
    <w:bookmarkEnd w:id="119"/>
    <w:bookmarkStart w:name="z15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Учесть, что в бюджете Приреченского сельского округа на 2020 год предусмотрено поступление целевых текущих трансфертов из районного бюджета, в том числе на:</w:t>
      </w:r>
    </w:p>
    <w:bookmarkEnd w:id="120"/>
    <w:bookmarkStart w:name="z15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и сопровождение программного обеспечения Единой системы электронного документооборота.</w:t>
      </w:r>
    </w:p>
    <w:bookmarkEnd w:id="121"/>
    <w:bookmarkStart w:name="z15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Утвердить бюджет Свердловского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22"/>
    <w:bookmarkStart w:name="z16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15 240,1 тысяч тенге, в том числе по:</w:t>
      </w:r>
    </w:p>
    <w:bookmarkEnd w:id="123"/>
    <w:bookmarkStart w:name="z14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1 750,0 тысяч тенге;</w:t>
      </w:r>
    </w:p>
    <w:bookmarkEnd w:id="124"/>
    <w:bookmarkStart w:name="z15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13 490,1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15 240,1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Start w:name="z15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126"/>
    <w:bookmarkStart w:name="z15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– в редакции решения маслихата Денисовского района Костанайской области от 19.11.2020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Учесть, что в бюджете Свердловского сельского округа на 2020 год предусмотрен объем субвенций, передаваемых из районного бюджета в бюджет сельского округа в сумме 10 755,0 тысяч тенге.</w:t>
      </w:r>
    </w:p>
    <w:bookmarkEnd w:id="128"/>
    <w:bookmarkStart w:name="z16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</w:t>
      </w:r>
      <w:r>
        <w:rPr>
          <w:rFonts w:ascii="Times New Roman"/>
          <w:b w:val="false"/>
          <w:i w:val="false"/>
          <w:color w:val="000000"/>
          <w:sz w:val="28"/>
        </w:rPr>
        <w:t>Учесть, что в бюджете Свердловского сельского округа на 2020 год предусмотрено поступление целевых текущих трансфертов из районного бюджета, в том числе на:</w:t>
      </w:r>
    </w:p>
    <w:bookmarkEnd w:id="129"/>
    <w:bookmarkStart w:name="z16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внедрение и сопровождение программного обеспечения Единой системы электронного документооборота;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текущие расходы аппаратов сел и сельских округов.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– в редакции решения маслихата Денисовского района Костанайской области от 15.07.2020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34-1. Учесть, что в бюджете Свердловского сельского округа на 2020 год предусмотрено поступление целевых текущих трансфертов из областного бюджета на текущий ремонт кровли административного здания.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34-1 в соответствии с решением маслихата Денисовского района Костанайской области от 19.11.2020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Утвердить бюджет Тельманского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32"/>
    <w:bookmarkStart w:name="z17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106 975,2 тысяч тенге, в том числе по:</w:t>
      </w:r>
    </w:p>
    <w:bookmarkEnd w:id="133"/>
    <w:bookmarkStart w:name="z16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2 148,0 тысяч тенге;</w:t>
      </w:r>
    </w:p>
    <w:bookmarkEnd w:id="134"/>
    <w:bookmarkStart w:name="z16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104 827,2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106 975,2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Start w:name="z17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136"/>
    <w:bookmarkStart w:name="z17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– в редакции решения маслихата Денисовского района Костанайской области от 19.11.2020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Учесть, что в бюджете Тельманского сельского округа на 2020 год предусмотрен объем субвенций, передаваемых из районного бюджета в бюджет сельского округа в сумме 13 669,0 тысяч тенге.</w:t>
      </w:r>
    </w:p>
    <w:bookmarkEnd w:id="138"/>
    <w:bookmarkStart w:name="z18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</w:t>
      </w:r>
      <w:r>
        <w:rPr>
          <w:rFonts w:ascii="Times New Roman"/>
          <w:b w:val="false"/>
          <w:i w:val="false"/>
          <w:color w:val="000000"/>
          <w:sz w:val="28"/>
        </w:rPr>
        <w:t>Учесть, что в бюджете Тельманского сельского округа на 2020 год предусмотрено поступление целевых текущих трансфертов из районного бюджета, в том числе на:</w:t>
      </w:r>
    </w:p>
    <w:bookmarkEnd w:id="139"/>
    <w:bookmarkStart w:name="z17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внедрение и сопровождение программного обеспечения Единой системы электронного документооборота;</w:t>
      </w:r>
    </w:p>
    <w:bookmarkEnd w:id="140"/>
    <w:bookmarkStart w:name="z17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текущие расходы аппаратов сел и сельских округов;</w:t>
      </w:r>
    </w:p>
    <w:bookmarkEnd w:id="141"/>
    <w:bookmarkStart w:name="z17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ремонт уличного освещения.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– в редакции решения маслихата Денисовского района Костанайской области от 19.11.2020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Учесть, что в бюджете Тельманского сельского округа на 2020 год предусмотрено поступление целевых трансфертов из вышестоящих бюджетов на реализацию мероприятий по социальной и инженерной инфраструктуре в сельских населҰнных пунктах в рамках проекта "Ауыл – Ел - бесігі", в том числе на:</w:t>
      </w:r>
    </w:p>
    <w:bookmarkEnd w:id="143"/>
    <w:bookmarkStart w:name="z18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средний ремонт улицы Целинная в селе Антоновка Денисовского района;</w:t>
      </w:r>
    </w:p>
    <w:bookmarkEnd w:id="144"/>
    <w:bookmarkStart w:name="z18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ремонт улицы Новая в селе Антоновка Денисовского района.</w:t>
      </w:r>
    </w:p>
    <w:bookmarkEnd w:id="145"/>
    <w:bookmarkStart w:name="z18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Настоящее решение вводится в действие с 1 января 2020 года.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сессии Денисовского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Халитов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Денисовcкого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</w:tbl>
    <w:bookmarkStart w:name="z190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на 2020 год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Денисовского района Костанайской области от 19.11.2020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</w:tbl>
    <w:bookmarkStart w:name="z192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на 2021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</w:tbl>
    <w:bookmarkStart w:name="z194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на 2022 год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</w:tbl>
    <w:bookmarkStart w:name="z196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Аршалинского сельского округа на 2020 год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Денисовского района Костанайской области от 19.11.2020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</w:tbl>
    <w:bookmarkStart w:name="z198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Аршалинского сельского округа на 2021 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Аршалинского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</w:tbl>
    <w:bookmarkStart w:name="z200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Аятского сельского округа на 2020 год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маслихата Денисовского района Костанайской области от 19.11.2020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</w:tbl>
    <w:bookmarkStart w:name="z202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Аятского сельского округа на 2021 год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</w:tbl>
    <w:bookmarkStart w:name="z204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Аятского сельского округа на 2022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</w:tbl>
    <w:bookmarkStart w:name="z206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Глебовка на 2020 год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маслихата Денисовского района Костанайской области от 19.11.2020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</w:tbl>
    <w:bookmarkStart w:name="z208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Глебовка на 2021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</w:tbl>
    <w:bookmarkStart w:name="z210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Глебовка на 2022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</w:tbl>
    <w:bookmarkStart w:name="z212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сельского округа на 2020 год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маслихата Денисовского района Костанайской области от 19.11.2020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</w:tbl>
    <w:bookmarkStart w:name="z214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сельского округа на 2021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</w:tbl>
    <w:bookmarkStart w:name="z216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сельского округа на 2022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</w:tbl>
    <w:bookmarkStart w:name="z218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Красноармейского сельского округа на 2020 год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маслихата Денисовского района Костанайской области от 19.11.2020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</w:tbl>
    <w:bookmarkStart w:name="z220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Красноармейского сельского округа на 2021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</w:tbl>
    <w:bookmarkStart w:name="z222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Красноармейского сельского округа на 2022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</w:tbl>
    <w:bookmarkStart w:name="z224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Крымского сельского округа на 2020 год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маслихата Денисовского района Костанайской области от 19.11.2020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</w:tbl>
    <w:bookmarkStart w:name="z226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Крымского сельского округа на 2021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</w:tbl>
    <w:bookmarkStart w:name="z228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Крымского сельского округа на 2022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</w:tbl>
    <w:bookmarkStart w:name="z230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Перелески на 2020 год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маслихата Денисовского района Костанайской области от 19.11.2020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</w:tbl>
    <w:bookmarkStart w:name="z232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Перелески на 2021 год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</w:tbl>
    <w:bookmarkStart w:name="z234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Перелески на 2022 год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</w:tbl>
    <w:bookmarkStart w:name="z236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на 2020 год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маслихата Денисовского района Костанайской области от 19.11.2020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</w:tbl>
    <w:bookmarkStart w:name="z238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на 2021 год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</w:tbl>
    <w:bookmarkStart w:name="z240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на 2022 год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</w:tbl>
    <w:bookmarkStart w:name="z242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2020 год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маслихата Денисовского района Костанайской области от 19.11.2020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</w:tbl>
    <w:bookmarkStart w:name="z244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2021 год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</w:tbl>
    <w:bookmarkStart w:name="z246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2022 год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</w:tbl>
    <w:bookmarkStart w:name="z248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Свердловского сельского округа на 2020 год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маслихата Денисовского района Костанайской области от 19.11.2020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</w:tbl>
    <w:bookmarkStart w:name="z250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Свердловского сельского округа на 2021 год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</w:tbl>
    <w:bookmarkStart w:name="z252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Свердловского сельского округа на 2022 год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</w:tbl>
    <w:bookmarkStart w:name="z254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2020 год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маслихата Денисовского района Костанайской области от 19.11.2020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</w:tbl>
    <w:bookmarkStart w:name="z256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2021 год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</w:tbl>
    <w:bookmarkStart w:name="z258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2022 год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