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6934" w14:textId="1f26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марта 2020 года № 18. Зарегистрировано Департаментом юстиции Костанайской области 6 марта 2020 года № 9004. Утратило силу решением маслихата Денисовского района Костанайской области от 19 октября 2020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9.10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мнадцат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Оси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