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5656" w14:textId="7505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марта 2020 года № 20. Зарегистрировано Департаментом юстиции Костанайской области 27 марта 2020 года № 9051.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 (опубликовано 25 апреля 2014 года в информационно-правовой системе "Әділет", зарегистрировано в Реестре государственной регистрации нормативных правовых актов за № 4547)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заголовок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Зааятского сельского округа Денисовского района Костанайской области"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апреля 2014 года в информационно – правовой системе "Әділет", зарегистрировано в Реестре государственной регистрации нормативных правовых актов за № 4549);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в решение Денисовского районного маслихата от 28 февраля 2014 года № 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Зааятского сельского округа Денисовского района Костанайской области"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июля 2015 года в информационно – правовой системе "Әділет", зарегистрировано в Реестре государственной регистрации нормативных правовых актов за № 5734).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семнадцатой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Аятского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Аятское Аятского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Зааятское Аятского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