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d8b8" w14:textId="e46d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марта 2020 года № 21. Зарегистрировано Департаментом юстиции Костанайской области 27 марта 2020 года № 9052.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 от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апреля 2014 года в информационно-правовой системе "Әділет", зарегистрировано в Реестре государственной регистрации нормативных правовых актов за № 4546)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Комаровка Денисовского района Костанайской области"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8804).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семнадцатой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Аршалинского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Аршалы Аршалинского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Георгиевка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Набережное Аршалинского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