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5a32" w14:textId="0e4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марта 2020 года № 22. Зарегистрировано Департаментом юстиции Костанайской области 27 марта 2020 года № 9053.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апреля 2014 года в информационно-правовой системе "Әділет", зарегистрировано в Реестре государственной регистрации нормативных правовых актов за № 4551)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Красноармейского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Фрунзенское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Красноармейское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Кочержиновка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