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6876" w14:textId="ee96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16 сентября 2020 года № 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14 декабря 2020 года № 94. Зарегистрировано Департаментом юстиции Костанайской области 15 декабря 2020 года № 9639. Утратило силу решением маслихата Денисовского района Костанайской области от 17 ноября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сентября 2020 года № 71 (опубликовано 21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9462)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Документы представляются в подлинниках для сверки, после чего подлинники документов возвращаются заявителю.".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