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b95c" w14:textId="8b1b9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2014 года № 290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22 июня 2020 года № 417. Зарегистрировано Департаментом юстиции Костанайской области 3 июля 2020 года № 9303. Утратило силу решением маслихата Житикаринского района Костанайской области от 29 апреля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29.04.2024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Житикаринский районный маслихат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29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февраля 2015 года в газете "Житикаринские новости", зарегистрировано в Реестре государственной регистрации нормативных правовых актов под № 5348)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Житикаринского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Житикаринского района"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области" (далее – Государственная корпорация) и/или посредством веб-портала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сведений,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сведений,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Шукманова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