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cc50" w14:textId="a4fc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4 сентября 2020 года № 438. Зарегистрировано Департаментом юстиции Костанайской области 2 октября 2020 года № 9478. Утратило силу решением маслихата Житикаринского района Костанайской области от 27 декабря 2023 года № 93</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27.12.2023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Житикаринский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Джафаров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4 сентября 2020 года</w:t>
            </w:r>
            <w:r>
              <w:br/>
            </w:r>
            <w:r>
              <w:rPr>
                <w:rFonts w:ascii="Times New Roman"/>
                <w:b w:val="false"/>
                <w:i w:val="false"/>
                <w:color w:val="000000"/>
                <w:sz w:val="20"/>
              </w:rPr>
              <w:t>№ 438</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отдельным категориям граждан к праздничной дате и праздничному дню.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Житикаринского района Костанайской области от 07.04.2023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Праздничной датой является День вывода ограниченного контингента советских войск из Демократической Республики Афганистан - 15 февраля, праздничным днҰм является День Победы - 9 мая.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Житикаринского района Костанайской области от 07.04.2023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31" w:id="2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Start w:name="z36" w:id="23"/>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23"/>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450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 с инвалидностью,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Житикаринского района Костанайской области от 03.06.2022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 с изменением, внесенным решением маслихата Житикаринского района Костанайской области от 06.09.2022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праздничной дате и праздничному дню:</w:t>
      </w:r>
    </w:p>
    <w:bookmarkEnd w:id="24"/>
    <w:p>
      <w:pPr>
        <w:spacing w:after="0"/>
        <w:ind w:left="0"/>
        <w:jc w:val="both"/>
      </w:pPr>
      <w:r>
        <w:rPr>
          <w:rFonts w:ascii="Times New Roman"/>
          <w:b w:val="false"/>
          <w:i w:val="false"/>
          <w:color w:val="000000"/>
          <w:sz w:val="28"/>
        </w:rPr>
        <w:t>
      1) лицам с инвалидностью, на оперативное лечение,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p>
      <w:pPr>
        <w:spacing w:after="0"/>
        <w:ind w:left="0"/>
        <w:jc w:val="both"/>
      </w:pPr>
      <w:r>
        <w:rPr>
          <w:rFonts w:ascii="Times New Roman"/>
          <w:b w:val="false"/>
          <w:i w:val="false"/>
          <w:color w:val="000000"/>
          <w:sz w:val="28"/>
        </w:rPr>
        <w:t xml:space="preserve">
      7) ветеранам и другим лицам, указанными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получателей единовременной социальной помощи ко Дню вывода ограниченного контингента советских войск из Демократической Республики Афганистан - 15 февраля по основаниям предусмотренными подпунктом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ко Дню Победы,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Start w:name="z29" w:id="2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25"/>
    <w:bookmarkStart w:name="z30" w:id="2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Start w:name="z32" w:id="2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27"/>
    <w:bookmarkStart w:name="z33" w:id="28"/>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получателей единовременной социальной помощи ко Дню вывода ограниченного контингента советских войск из Демократической Республики Афганистан - 15 февраля, по основаниям предусмотренными подпунктом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bookmarkEnd w:id="28"/>
    <w:bookmarkStart w:name="z34" w:id="29"/>
    <w:p>
      <w:pPr>
        <w:spacing w:after="0"/>
        <w:ind w:left="0"/>
        <w:jc w:val="both"/>
      </w:pPr>
      <w:r>
        <w:rPr>
          <w:rFonts w:ascii="Times New Roman"/>
          <w:b w:val="false"/>
          <w:i w:val="false"/>
          <w:color w:val="000000"/>
          <w:sz w:val="28"/>
        </w:rPr>
        <w:t>
      8) ко Дню вывода ограниченного контингента советских войск из Демократической Республики Афганистан - 15 февраля:</w:t>
      </w:r>
    </w:p>
    <w:bookmarkEnd w:id="29"/>
    <w:bookmarkStart w:name="z35"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Start w:name="z38" w:id="3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32"/>
    <w:bookmarkStart w:name="z40" w:id="3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bookmarkEnd w:id="34"/>
    <w:bookmarkStart w:name="z42" w:id="35"/>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решения маслихата Житикаринского района Костанайской области от 07.04.2023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6"/>
    <w:bookmarkStart w:name="z48" w:id="3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7"/>
    <w:bookmarkStart w:name="z49" w:id="3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8"/>
    <w:bookmarkStart w:name="z50" w:id="39"/>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9"/>
    <w:bookmarkStart w:name="z51" w:id="40"/>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0"/>
    <w:bookmarkStart w:name="z52" w:id="41"/>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1"/>
    <w:bookmarkStart w:name="z53" w:id="42"/>
    <w:p>
      <w:pPr>
        <w:spacing w:after="0"/>
        <w:ind w:left="0"/>
        <w:jc w:val="left"/>
      </w:pPr>
      <w:r>
        <w:rPr>
          <w:rFonts w:ascii="Times New Roman"/>
          <w:b/>
          <w:i w:val="false"/>
          <w:color w:val="000000"/>
        </w:rPr>
        <w:t xml:space="preserve"> 3. Порядок оказания социальной помощи</w:t>
      </w:r>
    </w:p>
    <w:bookmarkEnd w:id="42"/>
    <w:bookmarkStart w:name="z54" w:id="43"/>
    <w:p>
      <w:pPr>
        <w:spacing w:after="0"/>
        <w:ind w:left="0"/>
        <w:jc w:val="both"/>
      </w:pPr>
      <w:r>
        <w:rPr>
          <w:rFonts w:ascii="Times New Roman"/>
          <w:b w:val="false"/>
          <w:i w:val="false"/>
          <w:color w:val="000000"/>
          <w:sz w:val="28"/>
        </w:rPr>
        <w:t>
      12. Социальная помощь к праздничной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Житикаринского района Костанайской области от 07.04.2023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13. Для получения ежемесячной социальной помощи:</w:t>
      </w:r>
    </w:p>
    <w:bookmarkEnd w:id="44"/>
    <w:bookmarkStart w:name="z56" w:id="45"/>
    <w:p>
      <w:pPr>
        <w:spacing w:after="0"/>
        <w:ind w:left="0"/>
        <w:jc w:val="both"/>
      </w:pPr>
      <w:r>
        <w:rPr>
          <w:rFonts w:ascii="Times New Roman"/>
          <w:b w:val="false"/>
          <w:i w:val="false"/>
          <w:color w:val="000000"/>
          <w:sz w:val="28"/>
        </w:rPr>
        <w:t xml:space="preserve">
      впервые обратившиеся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6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45"/>
    <w:bookmarkStart w:name="z57" w:id="46"/>
    <w:p>
      <w:pPr>
        <w:spacing w:after="0"/>
        <w:ind w:left="0"/>
        <w:jc w:val="both"/>
      </w:pPr>
      <w:r>
        <w:rPr>
          <w:rFonts w:ascii="Times New Roman"/>
          <w:b w:val="false"/>
          <w:i w:val="false"/>
          <w:color w:val="000000"/>
          <w:sz w:val="28"/>
        </w:rPr>
        <w:t>
      1) документ, удостоверяющий личность;</w:t>
      </w:r>
    </w:p>
    <w:bookmarkEnd w:id="46"/>
    <w:bookmarkStart w:name="z58" w:id="47"/>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7"/>
    <w:bookmarkStart w:name="z59" w:id="48"/>
    <w:p>
      <w:pPr>
        <w:spacing w:after="0"/>
        <w:ind w:left="0"/>
        <w:jc w:val="both"/>
      </w:pPr>
      <w:r>
        <w:rPr>
          <w:rFonts w:ascii="Times New Roman"/>
          <w:b w:val="false"/>
          <w:i w:val="false"/>
          <w:color w:val="000000"/>
          <w:sz w:val="28"/>
        </w:rPr>
        <w:t xml:space="preserve">
      лица (семьи) либо законные представители,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6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48"/>
    <w:bookmarkStart w:name="z60" w:id="49"/>
    <w:p>
      <w:pPr>
        <w:spacing w:after="0"/>
        <w:ind w:left="0"/>
        <w:jc w:val="both"/>
      </w:pPr>
      <w:r>
        <w:rPr>
          <w:rFonts w:ascii="Times New Roman"/>
          <w:b w:val="false"/>
          <w:i w:val="false"/>
          <w:color w:val="000000"/>
          <w:sz w:val="28"/>
        </w:rPr>
        <w:t>
      1) документ, удостоверяющий личность;</w:t>
      </w:r>
    </w:p>
    <w:bookmarkEnd w:id="49"/>
    <w:bookmarkStart w:name="z61" w:id="50"/>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50"/>
    <w:bookmarkStart w:name="z62" w:id="51"/>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p>
    <w:bookmarkEnd w:id="51"/>
    <w:bookmarkStart w:name="z63" w:id="52"/>
    <w:p>
      <w:pPr>
        <w:spacing w:after="0"/>
        <w:ind w:left="0"/>
        <w:jc w:val="both"/>
      </w:pPr>
      <w:r>
        <w:rPr>
          <w:rFonts w:ascii="Times New Roman"/>
          <w:b w:val="false"/>
          <w:i w:val="false"/>
          <w:color w:val="000000"/>
          <w:sz w:val="28"/>
        </w:rPr>
        <w:t>
      1) документ, удостоверяющий личность;</w:t>
      </w:r>
    </w:p>
    <w:bookmarkEnd w:id="52"/>
    <w:bookmarkStart w:name="z64" w:id="53"/>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пункта 6, подпунктах 5), 6) </w:t>
      </w:r>
      <w:r>
        <w:rPr>
          <w:rFonts w:ascii="Times New Roman"/>
          <w:b w:val="false"/>
          <w:i w:val="false"/>
          <w:color w:val="000000"/>
          <w:sz w:val="28"/>
        </w:rPr>
        <w:t>пункта 7</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w:t>
      </w:r>
    </w:p>
    <w:bookmarkEnd w:id="53"/>
    <w:bookmarkStart w:name="z65" w:id="54"/>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54"/>
    <w:bookmarkStart w:name="z66" w:id="55"/>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55"/>
    <w:bookmarkStart w:name="z67" w:id="56"/>
    <w:p>
      <w:pPr>
        <w:spacing w:after="0"/>
        <w:ind w:left="0"/>
        <w:jc w:val="both"/>
      </w:pPr>
      <w:r>
        <w:rPr>
          <w:rFonts w:ascii="Times New Roman"/>
          <w:b w:val="false"/>
          <w:i w:val="false"/>
          <w:color w:val="000000"/>
          <w:sz w:val="28"/>
        </w:rPr>
        <w:t>
      15. Документы предоставляются в подлинниках для сверки, после чего подлинники документов возвращаются заявителю.</w:t>
      </w:r>
    </w:p>
    <w:bookmarkEnd w:id="56"/>
    <w:bookmarkStart w:name="z68" w:id="57"/>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7"/>
    <w:bookmarkStart w:name="z69" w:id="58"/>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8"/>
    <w:bookmarkStart w:name="z70" w:id="59"/>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9"/>
    <w:bookmarkStart w:name="z71" w:id="60"/>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0"/>
    <w:bookmarkStart w:name="z72" w:id="61"/>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1"/>
    <w:bookmarkStart w:name="z73" w:id="62"/>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2"/>
    <w:bookmarkStart w:name="z74" w:id="63"/>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3"/>
    <w:bookmarkStart w:name="z75" w:id="64"/>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4"/>
    <w:bookmarkStart w:name="z76" w:id="65"/>
    <w:p>
      <w:pPr>
        <w:spacing w:after="0"/>
        <w:ind w:left="0"/>
        <w:jc w:val="both"/>
      </w:pPr>
      <w:r>
        <w:rPr>
          <w:rFonts w:ascii="Times New Roman"/>
          <w:b w:val="false"/>
          <w:i w:val="false"/>
          <w:color w:val="000000"/>
          <w:sz w:val="28"/>
        </w:rPr>
        <w:t xml:space="preserve">
      В случаях, указанных в пунктах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5"/>
    <w:bookmarkStart w:name="z77" w:id="66"/>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6"/>
    <w:bookmarkStart w:name="z78" w:id="67"/>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7"/>
    <w:bookmarkStart w:name="z79" w:id="6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8"/>
    <w:bookmarkStart w:name="z80" w:id="6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9"/>
    <w:bookmarkStart w:name="z81" w:id="7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70"/>
    <w:bookmarkStart w:name="z82" w:id="71"/>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71"/>
    <w:bookmarkStart w:name="z83" w:id="72"/>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72"/>
    <w:bookmarkStart w:name="z84" w:id="7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3"/>
    <w:bookmarkStart w:name="z85" w:id="74"/>
    <w:p>
      <w:pPr>
        <w:spacing w:after="0"/>
        <w:ind w:left="0"/>
        <w:jc w:val="both"/>
      </w:pPr>
      <w:r>
        <w:rPr>
          <w:rFonts w:ascii="Times New Roman"/>
          <w:b w:val="false"/>
          <w:i w:val="false"/>
          <w:color w:val="000000"/>
          <w:sz w:val="28"/>
        </w:rPr>
        <w:t>
      27. Социальная помощь прекращается в случаях:</w:t>
      </w:r>
    </w:p>
    <w:bookmarkEnd w:id="74"/>
    <w:bookmarkStart w:name="z86" w:id="75"/>
    <w:p>
      <w:pPr>
        <w:spacing w:after="0"/>
        <w:ind w:left="0"/>
        <w:jc w:val="both"/>
      </w:pPr>
      <w:r>
        <w:rPr>
          <w:rFonts w:ascii="Times New Roman"/>
          <w:b w:val="false"/>
          <w:i w:val="false"/>
          <w:color w:val="000000"/>
          <w:sz w:val="28"/>
        </w:rPr>
        <w:t>
      1) смерти получателя;</w:t>
      </w:r>
    </w:p>
    <w:bookmarkEnd w:id="75"/>
    <w:bookmarkStart w:name="z87" w:id="76"/>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6"/>
    <w:bookmarkStart w:name="z88" w:id="7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7"/>
    <w:bookmarkStart w:name="z89" w:id="78"/>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8"/>
    <w:bookmarkStart w:name="z90" w:id="7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9"/>
    <w:bookmarkStart w:name="z91" w:id="80"/>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80"/>
    <w:bookmarkStart w:name="z92" w:id="81"/>
    <w:p>
      <w:pPr>
        <w:spacing w:after="0"/>
        <w:ind w:left="0"/>
        <w:jc w:val="left"/>
      </w:pPr>
      <w:r>
        <w:rPr>
          <w:rFonts w:ascii="Times New Roman"/>
          <w:b/>
          <w:i w:val="false"/>
          <w:color w:val="000000"/>
        </w:rPr>
        <w:t xml:space="preserve"> 5. Заключительное положение</w:t>
      </w:r>
    </w:p>
    <w:bookmarkEnd w:id="81"/>
    <w:bookmarkStart w:name="z93" w:id="82"/>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4 сентября 2020 года</w:t>
            </w:r>
            <w:r>
              <w:br/>
            </w:r>
            <w:r>
              <w:rPr>
                <w:rFonts w:ascii="Times New Roman"/>
                <w:b w:val="false"/>
                <w:i w:val="false"/>
                <w:color w:val="000000"/>
                <w:sz w:val="20"/>
              </w:rPr>
              <w:t>№ 438</w:t>
            </w:r>
          </w:p>
        </w:tc>
      </w:tr>
    </w:tbl>
    <w:bookmarkStart w:name="z95" w:id="83"/>
    <w:p>
      <w:pPr>
        <w:spacing w:after="0"/>
        <w:ind w:left="0"/>
        <w:jc w:val="left"/>
      </w:pPr>
      <w:r>
        <w:rPr>
          <w:rFonts w:ascii="Times New Roman"/>
          <w:b/>
          <w:i w:val="false"/>
          <w:color w:val="000000"/>
        </w:rPr>
        <w:t xml:space="preserve"> Перечень утративших силу некоторых решений маслихата</w:t>
      </w:r>
    </w:p>
    <w:bookmarkEnd w:id="83"/>
    <w:bookmarkStart w:name="z96" w:id="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16 сентября 2013 года № 157 (опубликовано 24 октября 2013 года в газете "Житикаринские новости", зарегистрировано в Реестре государственной регистрации нормативных правовых актов под № 4245).</w:t>
      </w:r>
    </w:p>
    <w:bookmarkEnd w:id="84"/>
    <w:bookmarkStart w:name="z97"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от 30 апреля 2014 года № 243 (опубликовано 22 октября 2014 года в информационно - правовой системе "Әділет", зарегистрировано в Реестре государственной регистрации нормативных правовых актов под № 4753).</w:t>
      </w:r>
    </w:p>
    <w:bookmarkEnd w:id="85"/>
    <w:bookmarkStart w:name="z98"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от 24 ноября 2014 года № 277 (опубликовано 15 января 2015 года в газете "Житикаринские новости", зарегистрировано в Реестре государственной регистрации нормативных правовых актов под № 5231).</w:t>
      </w:r>
    </w:p>
    <w:bookmarkEnd w:id="86"/>
    <w:bookmarkStart w:name="z99" w:id="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от 1 июля 2016 года № 43 (опубликовано 5 августа 2016 года в информационно - правовой системе "Әділет", зарегистрировано в Реестре государственной регистрации нормативных правовых актов под № 6563).</w:t>
      </w:r>
    </w:p>
    <w:bookmarkEnd w:id="87"/>
    <w:bookmarkStart w:name="z100" w:id="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и дополнения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21 ноября 2016 года № 68 (опубликовано 22 декабря 2016 года в информационно - правовой системе "Әділет", зарегистрировано в Реестре государственной регистрации нормативных правовых актов под № 6721).</w:t>
      </w:r>
    </w:p>
    <w:bookmarkEnd w:id="88"/>
    <w:bookmarkStart w:name="z101"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от 18 августа 2017 года № 135 (опубликовано 8 сентября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7193).</w:t>
      </w:r>
    </w:p>
    <w:bookmarkEnd w:id="89"/>
    <w:bookmarkStart w:name="z102" w:id="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от 6 мая 2019 года № 307 (опубликовано 9 мая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8420).</w:t>
      </w:r>
    </w:p>
    <w:bookmarkEnd w:id="90"/>
    <w:bookmarkStart w:name="z103" w:id="9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от 11 июня 2019 года № 311 (опубликовано 17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8530).</w:t>
      </w:r>
    </w:p>
    <w:bookmarkEnd w:id="91"/>
    <w:bookmarkStart w:name="z104" w:id="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от 12 ноября 2019 года № 343 (опубликовано 19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8756).</w:t>
      </w:r>
    </w:p>
    <w:bookmarkEnd w:id="92"/>
    <w:bookmarkStart w:name="z105" w:id="9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сентября 2013 года № 157 "Об утверждении Правил оказания социальной помощи, установления размеров и определения перечня отдельных категорий нуждающихся граждан" от 9 апреля 2020 года № 393 (опубликовано 16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9102).</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