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7369" w14:textId="0a57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26 декабря 2019 года № 290 "О районном бюджете Камыстинского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11 марта 2020 года № 305. Зарегистрировано Департаментом юстиции Костанайской области 11 марта 2020 года № 9011.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1. Внести в решение маслихата "О районном бюджете Камыстинского района на 2020-2022 годы"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27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8843)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Камыстинского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3534064,6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894727,0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9503,0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1470,0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2628364,6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3525597,4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33923,0 тысячи тенге, в том числе: бюджетные кредиты – 47718,0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13795,0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16340,0 тысяч тенге, в том числе приобретение финансовых активов – 16340,0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- 41795,8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41795,8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Досмухамбетова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Камыстинского района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3534064,6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2628364,6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2628364,1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2628364,1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3525597,4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-41795,8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Камыстинского района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школьных олимпиад, внешкольных мероприятий и конкурсов районного (городского)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