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91e0" w14:textId="2ec9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подъемного пособия и социальной поддержки для приобретения или строительства жилья в Камыстинском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11 марта 2020 года № 306. Зарегистрировано Департаментом юстиции Костанайской области 16 марта 2020 года № 9024. Утратило силу решением маслихата Камыстинского района Костанайской области от 28 октября 2020 года № 363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Камыстинского района Костанайской области от 28.10.2020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постановлением Правительства Республики Казахстан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Камыстинский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подъемного пособия и социальной поддержки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Досмухамбетова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