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f222" w14:textId="2b1f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 сентября 2020 года № 352. Зарегистрировано Департаментом юстиции Костанайской области 10 сентября 2020 года № 9443. Утратило силу решением маслихата Камыстинского района Костанайской области от 14 ноября 2023 года № 105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Камыстинского района Костанайской области от 14.11.2023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Камыстинский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Оркашбаев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 сентября 2020 года</w:t>
            </w:r>
            <w:r>
              <w:br/>
            </w:r>
            <w:r>
              <w:rPr>
                <w:rFonts w:ascii="Times New Roman"/>
                <w:b w:val="false"/>
                <w:i w:val="false"/>
                <w:color w:val="000000"/>
                <w:sz w:val="20"/>
              </w:rPr>
              <w:t>№ 352</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Камыстинского района Костанайской области от 14.04.2023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Камыстинского района Костанайской области от 14.04.2023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2"/>
    <w:bookmarkStart w:name="z30" w:id="2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23"/>
    <w:bookmarkStart w:name="z31" w:id="2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24"/>
    <w:bookmarkStart w:name="z32" w:id="25"/>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25"/>
    <w:bookmarkStart w:name="z33"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2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абилитации и реабилитации лиц с инвалидностью, без учета доходов;</w:t>
      </w:r>
    </w:p>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Камыстинского района Костанайской области от 01.06.2022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 с изменением, внесенным решением маслихата Камыстинского района Костанайской области от 28.09.2022 </w:t>
      </w:r>
      <w:r>
        <w:rPr>
          <w:rFonts w:ascii="Times New Roman"/>
          <w:b w:val="false"/>
          <w:i w:val="false"/>
          <w:color w:val="000000"/>
          <w:sz w:val="28"/>
        </w:rPr>
        <w:t>№ 175</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праздничным дням:</w:t>
      </w:r>
    </w:p>
    <w:bookmarkEnd w:id="27"/>
    <w:p>
      <w:pPr>
        <w:spacing w:after="0"/>
        <w:ind w:left="0"/>
        <w:jc w:val="both"/>
      </w:pPr>
      <w:r>
        <w:rPr>
          <w:rFonts w:ascii="Times New Roman"/>
          <w:b w:val="false"/>
          <w:i w:val="false"/>
          <w:color w:val="000000"/>
          <w:sz w:val="28"/>
        </w:rPr>
        <w:t>
      1) лицам с инвалидностью, для возмещения расходов, связанных с приобретением лекарственных средств и медицинского обследования, не входящих в гарантированный объем бесплатной медицинской помощи, без учета доходов, в размере фактических затрат, но не более 30 месячных расчетных показателей;</w:t>
      </w:r>
    </w:p>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4)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xml:space="preserve">
      6) ветеранам боевых действий на территории других государств,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вывода ограниченного контингента советских войск из Демократической Республики Афганистан, без учета доходов:</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награжденных орденами и медалями бывшего Союза ССР за участие в обеспечении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в размере 50 000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p>
      <w:pPr>
        <w:spacing w:after="0"/>
        <w:ind w:left="0"/>
        <w:jc w:val="both"/>
      </w:pPr>
      <w:r>
        <w:rPr>
          <w:rFonts w:ascii="Times New Roman"/>
          <w:b w:val="false"/>
          <w:i w:val="false"/>
          <w:color w:val="000000"/>
          <w:sz w:val="28"/>
        </w:rPr>
        <w:t xml:space="preserve">
      8) ветеранам и другим лицам, указанным в статьях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Start w:name="z34"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8"/>
    <w:bookmarkStart w:name="z35"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Start w:name="z38"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0"/>
    <w:bookmarkStart w:name="z39" w:id="3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1"/>
    <w:bookmarkStart w:name="z40" w:id="3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2"/>
    <w:bookmarkStart w:name="z41" w:id="3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3"/>
    <w:bookmarkStart w:name="z42" w:id="34"/>
    <w:p>
      <w:pPr>
        <w:spacing w:after="0"/>
        <w:ind w:left="0"/>
        <w:jc w:val="both"/>
      </w:pPr>
      <w:r>
        <w:rPr>
          <w:rFonts w:ascii="Times New Roman"/>
          <w:b w:val="false"/>
          <w:i w:val="false"/>
          <w:color w:val="000000"/>
          <w:sz w:val="28"/>
        </w:rPr>
        <w:t xml:space="preserve">
      9) другим категориям лиц,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6) пункта 7 настоящих Правил, в размере 5 месячных расчетных показателей.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решения маслихата Камыстинского района Костанайской области от 14.04.2023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5"/>
    <w:bookmarkStart w:name="z48" w:id="3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6"/>
    <w:bookmarkStart w:name="z49" w:id="37"/>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7"/>
    <w:bookmarkStart w:name="z50" w:id="38"/>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установленного по Костанайской области.</w:t>
      </w:r>
    </w:p>
    <w:bookmarkEnd w:id="38"/>
    <w:bookmarkStart w:name="z51" w:id="39"/>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9"/>
    <w:bookmarkStart w:name="z52" w:id="40"/>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0"/>
    <w:bookmarkStart w:name="z53" w:id="41"/>
    <w:p>
      <w:pPr>
        <w:spacing w:after="0"/>
        <w:ind w:left="0"/>
        <w:jc w:val="left"/>
      </w:pPr>
      <w:r>
        <w:rPr>
          <w:rFonts w:ascii="Times New Roman"/>
          <w:b/>
          <w:i w:val="false"/>
          <w:color w:val="000000"/>
        </w:rPr>
        <w:t xml:space="preserve"> 3. Порядок оказания социальной помощи</w:t>
      </w:r>
    </w:p>
    <w:bookmarkEnd w:id="41"/>
    <w:bookmarkStart w:name="z54" w:id="42"/>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Камыстинского района Костанайской области от 14.04.2023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13. Для получения ежемесячной социальной помощи:</w:t>
      </w:r>
    </w:p>
    <w:bookmarkEnd w:id="43"/>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маслихата Камыстинского района Костанайской области от 14.04.2023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4"/>
    <w:bookmarkStart w:name="z56" w:id="45"/>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5"/>
    <w:bookmarkStart w:name="z57" w:id="46"/>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6"/>
    <w:bookmarkStart w:name="z58" w:id="47"/>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7"/>
    <w:bookmarkStart w:name="z59" w:id="48"/>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маслихата Камыстинского района Костанайской области от 14.04.2023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Камыстинского района Костанайской области от 28.10.2020 </w:t>
      </w:r>
      <w:r>
        <w:rPr>
          <w:rFonts w:ascii="Times New Roman"/>
          <w:b w:val="false"/>
          <w:i w:val="false"/>
          <w:color w:val="00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0"/>
    <w:bookmarkStart w:name="z69" w:id="51"/>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1"/>
    <w:bookmarkStart w:name="z70" w:id="52"/>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2"/>
    <w:bookmarkStart w:name="z71" w:id="53"/>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3"/>
    <w:bookmarkStart w:name="z72" w:id="54"/>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4"/>
    <w:bookmarkStart w:name="z73" w:id="55"/>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5"/>
    <w:bookmarkStart w:name="z74" w:id="56"/>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6"/>
    <w:bookmarkStart w:name="z75" w:id="57"/>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7"/>
    <w:bookmarkStart w:name="z76" w:id="58"/>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58"/>
    <w:bookmarkStart w:name="z77" w:id="59"/>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9"/>
    <w:bookmarkStart w:name="z78" w:id="60"/>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0"/>
    <w:bookmarkStart w:name="z79" w:id="6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1"/>
    <w:bookmarkStart w:name="z80" w:id="6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2"/>
    <w:bookmarkStart w:name="z81" w:id="6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3"/>
    <w:bookmarkStart w:name="z82" w:id="64"/>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4"/>
    <w:bookmarkStart w:name="z83" w:id="65"/>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5"/>
    <w:bookmarkStart w:name="z84" w:id="6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6"/>
    <w:bookmarkStart w:name="z85" w:id="67"/>
    <w:p>
      <w:pPr>
        <w:spacing w:after="0"/>
        <w:ind w:left="0"/>
        <w:jc w:val="both"/>
      </w:pPr>
      <w:r>
        <w:rPr>
          <w:rFonts w:ascii="Times New Roman"/>
          <w:b w:val="false"/>
          <w:i w:val="false"/>
          <w:color w:val="000000"/>
          <w:sz w:val="28"/>
        </w:rPr>
        <w:t>
      27. Социальная помощь прекращается в случаях:</w:t>
      </w:r>
    </w:p>
    <w:bookmarkEnd w:id="67"/>
    <w:bookmarkStart w:name="z86" w:id="68"/>
    <w:p>
      <w:pPr>
        <w:spacing w:after="0"/>
        <w:ind w:left="0"/>
        <w:jc w:val="both"/>
      </w:pPr>
      <w:r>
        <w:rPr>
          <w:rFonts w:ascii="Times New Roman"/>
          <w:b w:val="false"/>
          <w:i w:val="false"/>
          <w:color w:val="000000"/>
          <w:sz w:val="28"/>
        </w:rPr>
        <w:t>
      1) смерти получателя;</w:t>
      </w:r>
    </w:p>
    <w:bookmarkEnd w:id="68"/>
    <w:bookmarkStart w:name="z87" w:id="69"/>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9"/>
    <w:bookmarkStart w:name="z88" w:id="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0"/>
    <w:bookmarkStart w:name="z89" w:id="7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1"/>
    <w:bookmarkStart w:name="z90" w:id="7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2"/>
    <w:bookmarkStart w:name="z91" w:id="73"/>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3"/>
    <w:bookmarkStart w:name="z92" w:id="74"/>
    <w:p>
      <w:pPr>
        <w:spacing w:after="0"/>
        <w:ind w:left="0"/>
        <w:jc w:val="both"/>
      </w:pPr>
      <w:r>
        <w:rPr>
          <w:rFonts w:ascii="Times New Roman"/>
          <w:b w:val="false"/>
          <w:i w:val="false"/>
          <w:color w:val="000000"/>
          <w:sz w:val="28"/>
        </w:rPr>
        <w:t>
      5. Заключительное положение</w:t>
      </w:r>
    </w:p>
    <w:bookmarkEnd w:id="74"/>
    <w:bookmarkStart w:name="z93" w:id="75"/>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 сентября 2020 года</w:t>
            </w:r>
            <w:r>
              <w:br/>
            </w:r>
            <w:r>
              <w:rPr>
                <w:rFonts w:ascii="Times New Roman"/>
                <w:b w:val="false"/>
                <w:i w:val="false"/>
                <w:color w:val="000000"/>
                <w:sz w:val="20"/>
              </w:rPr>
              <w:t>№ 352</w:t>
            </w:r>
          </w:p>
        </w:tc>
      </w:tr>
    </w:tbl>
    <w:bookmarkStart w:name="z95" w:id="76"/>
    <w:p>
      <w:pPr>
        <w:spacing w:after="0"/>
        <w:ind w:left="0"/>
        <w:jc w:val="left"/>
      </w:pPr>
      <w:r>
        <w:rPr>
          <w:rFonts w:ascii="Times New Roman"/>
          <w:b/>
          <w:i w:val="false"/>
          <w:color w:val="000000"/>
        </w:rPr>
        <w:t xml:space="preserve"> Перечень утративших силу некоторых решений маслихата</w:t>
      </w:r>
    </w:p>
    <w:bookmarkEnd w:id="76"/>
    <w:bookmarkStart w:name="z96"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16 августа 2016 года № 52 (опубликовано 13 сентября 2016 года в информационно-правовой системе "Әділет", зарегистрировано в Реестре государственной регистрации нормативных правовых актов за № 6607).</w:t>
      </w:r>
    </w:p>
    <w:bookmarkEnd w:id="77"/>
    <w:bookmarkStart w:name="z97"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 от 21 декабря 2016 года № 66 (опубликовано 13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6778).</w:t>
      </w:r>
    </w:p>
    <w:bookmarkEnd w:id="78"/>
    <w:bookmarkStart w:name="z98"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 от 29 марта 2017 года № 82 (опубликовано 21 апреля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6989).</w:t>
      </w:r>
    </w:p>
    <w:bookmarkEnd w:id="79"/>
    <w:bookmarkStart w:name="z99"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 от 29 марта 2019 года № 239 (опубликовано 17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8352).</w:t>
      </w:r>
    </w:p>
    <w:bookmarkEnd w:id="80"/>
    <w:bookmarkStart w:name="z100" w:id="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 от 28 июня 2019 года № 254 (опубликовано 9 июля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8569).</w:t>
      </w:r>
    </w:p>
    <w:bookmarkEnd w:id="81"/>
    <w:bookmarkStart w:name="z101" w:id="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 от 10 октября 2019 года № 276 (опубликовано 18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8710).</w:t>
      </w:r>
    </w:p>
    <w:bookmarkEnd w:id="82"/>
    <w:bookmarkStart w:name="z102" w:id="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августа 2016 года № 52 "Об утверждении Правил оказания социальной помощи, установления размеров и определения перечня отдельных категорий нуждающихся граждан" от 8 апреля 2020 года № 317 (опубликовано10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9098).</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