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acca" w14:textId="920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сентября 2020 года № 358. Зарегистрировано Департаментом юстиции Костанайской области 28 сентября 2020 года № 9469.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2020-2022 годы" от 26 декабря 2019 года № 290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4297145,8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949727,0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3336445,8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5126330,1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18087,0 тысяч тенге, в том числе: приобретение финансовых активов – 18087,0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- 881194,3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881194,3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