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365c" w14:textId="f173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Карабалыкского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10 марта 2020 года № 478. Зарегистрировано Департаментом юстиции Костанайской области 3 апреля 2020 года № 9080.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Карабалыкского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