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02a8" w14:textId="cc1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421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11 мая 2020 года № 492. Зарегистрировано Департаментом юстиции Костанайской области 14 мая 2020 года № 9180. Утратило силу решением маслихата Карабалыкского района Костанайской области от 29 ноября 2021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января 2016 года в районной газете "Айна", зарегистрировано в Реестре государственной регистрации нормативных правовых актов под № 6146)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(далее-получатели);";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получателя (для идентификации личности);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психолого-медико-педагогической консультации;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из учебного заведения, подтверждающая факт обучения ребенка-инвалида на дому.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копиях для сверки, после чего подлинники документов возвращаются получателю;".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