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02a8" w14:textId="cc10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2015 года № 421 "О возмещении затрат на обучение на дому детей с ограниченными возможностями из числа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11 мая 2020 года № 492. Зарегистрировано Департаментом юстиции Костанайской области 14 мая 2020 года № 9180. Утратило силу решением маслихата Карабалыкского района Костанайской области от 29 ноября 2021 года № 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возмещении затрат на обучение на дому детей с ограниченными возможностями из числа инвалидов"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января 2016 года в районной газете "Айна", зарегистрировано в Реестре государственной регистрации нормативных правовых актов под № 6146)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(далее-получатели);";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возмещения затрат на обучение получатель представляет следующие документы: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получателя (для идентификации личности);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психолого-медико-педагогической консультации;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инвалидности;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из учебного заведения, подтверждающая факт обучения ребенка-инвалида на дому.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предоставляются в подлинниках и копиях для сверки, после чего подлинники документов возвращаются получателю;".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