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0931" w14:textId="0d00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Победа Карабалыкского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Карабалыкского района Костанайской области от 28 мая 2020 года № 502. Зарегистрировано Департаментом юстиции Костанайской области 29 мая 2020 года № 9229. Утратило силу решением маслихата Карабалыкского района Костанайской области от 13 ноября 2023 года № 60</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Карабалыкского района Костанайской области от 13.11.2023 </w:t>
      </w:r>
      <w:r>
        <w:rPr>
          <w:rFonts w:ascii="Times New Roman"/>
          <w:b w:val="false"/>
          <w:i w:val="false"/>
          <w:color w:val="ff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Сноска. Заголовок изложен в новой редакции на государственном языке, текст на русском языке не меняется, решением маслихата Карабалыкского района Костанайской области от 26.05.2022 </w:t>
      </w:r>
      <w:r>
        <w:rPr>
          <w:rFonts w:ascii="Times New Roman"/>
          <w:b w:val="false"/>
          <w:i w:val="false"/>
          <w:color w:val="000000"/>
          <w:sz w:val="28"/>
        </w:rPr>
        <w:t>№ 141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18 октября 2013 года </w:t>
      </w:r>
      <w:r>
        <w:rPr>
          <w:rFonts w:ascii="Times New Roman"/>
          <w:b w:val="false"/>
          <w:i w:val="false"/>
          <w:color w:val="000000"/>
          <w:sz w:val="28"/>
        </w:rPr>
        <w:t>№ 1106</w:t>
      </w:r>
      <w:r>
        <w:rPr>
          <w:rFonts w:ascii="Times New Roman"/>
          <w:b w:val="false"/>
          <w:i w:val="false"/>
          <w:color w:val="000000"/>
          <w:sz w:val="28"/>
        </w:rPr>
        <w:t xml:space="preserve"> "Об утверждении Типовых правил проведения раздельных сходов местного сообщества" Карабалыкский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села Победа Карабалыкского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маслихата Карабалыкского района Костанайской области от 26.05.2022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Победа Карабалыкского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Карабалыкского района Костанайской области от 26.05.2022 </w:t>
      </w:r>
      <w:r>
        <w:rPr>
          <w:rFonts w:ascii="Times New Roman"/>
          <w:b w:val="false"/>
          <w:i w:val="false"/>
          <w:color w:val="00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Признать утратившим силу решение маслихата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Побединского сельского округа Карабалыкского района Костанайской области" от 26 марта 2014 года </w:t>
      </w:r>
      <w:r>
        <w:rPr>
          <w:rFonts w:ascii="Times New Roman"/>
          <w:b w:val="false"/>
          <w:i w:val="false"/>
          <w:color w:val="000000"/>
          <w:sz w:val="28"/>
        </w:rPr>
        <w:t>№ 214</w:t>
      </w:r>
      <w:r>
        <w:rPr>
          <w:rFonts w:ascii="Times New Roman"/>
          <w:b w:val="false"/>
          <w:i w:val="false"/>
          <w:color w:val="000000"/>
          <w:sz w:val="28"/>
        </w:rPr>
        <w:t xml:space="preserve"> (опубликовано 15 мая 2014 года в газете "Айна", зарегистрировано в Реестре государственной регистрации нормативных правовых актов под № 4649).</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Кушекбаева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Карабалыкского</w:t>
            </w:r>
            <w:r>
              <w:br/>
            </w:r>
            <w:r>
              <w:rPr>
                <w:rFonts w:ascii="Times New Roman"/>
                <w:b w:val="false"/>
                <w:i w:val="false"/>
                <w:color w:val="000000"/>
                <w:sz w:val="20"/>
              </w:rPr>
              <w:t>районного маслихата</w:t>
            </w:r>
          </w:p>
        </w:tc>
      </w:tr>
    </w:tbl>
    <w:p>
      <w:pPr>
        <w:spacing w:after="0"/>
        <w:ind w:left="0"/>
        <w:jc w:val="both"/>
      </w:pPr>
      <w:r>
        <w:rPr>
          <w:rFonts w:ascii="Times New Roman"/>
          <w:b w:val="false"/>
          <w:i w:val="false"/>
          <w:color w:val="ff0000"/>
          <w:sz w:val="28"/>
        </w:rPr>
        <w:t xml:space="preserve">
      Сноска. Правый верхний угол приложения 1 с изменением, внесенным решением маслихата Карабалыкского района Костанайской области от 26.05.2022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5"/>
    <w:p>
      <w:pPr>
        <w:spacing w:after="0"/>
        <w:ind w:left="0"/>
        <w:jc w:val="left"/>
      </w:pPr>
      <w:r>
        <w:rPr>
          <w:rFonts w:ascii="Times New Roman"/>
          <w:b/>
          <w:i w:val="false"/>
          <w:color w:val="000000"/>
        </w:rPr>
        <w:t xml:space="preserve"> Правила проведения раздельных сходов местного сообщества села Победа Карабалыкского района Костанайской области</w:t>
      </w:r>
    </w:p>
    <w:bookmarkEnd w:id="5"/>
    <w:p>
      <w:pPr>
        <w:spacing w:after="0"/>
        <w:ind w:left="0"/>
        <w:jc w:val="both"/>
      </w:pPr>
      <w:r>
        <w:rPr>
          <w:rFonts w:ascii="Times New Roman"/>
          <w:b w:val="false"/>
          <w:i w:val="false"/>
          <w:color w:val="ff0000"/>
          <w:sz w:val="28"/>
        </w:rPr>
        <w:t xml:space="preserve">
      Сноска. Правила – в редакции решения маслихата Карабалыкского района Костанайской области от 26.05.2022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6"/>
    <w:p>
      <w:pPr>
        <w:spacing w:after="0"/>
        <w:ind w:left="0"/>
        <w:jc w:val="left"/>
      </w:pPr>
      <w:r>
        <w:rPr>
          <w:rFonts w:ascii="Times New Roman"/>
          <w:b/>
          <w:i w:val="false"/>
          <w:color w:val="000000"/>
        </w:rPr>
        <w:t xml:space="preserve"> 1. Общие положения</w:t>
      </w:r>
    </w:p>
    <w:bookmarkEnd w:id="6"/>
    <w:bookmarkStart w:name="z14"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Настоящие Правила проведения раздельных сходов местного сообщества сел Тогузакского сельского округа Карабалыкского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05 октября 2021 года № 707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Победа.</w:t>
      </w:r>
    </w:p>
    <w:bookmarkEnd w:id="7"/>
    <w:bookmarkStart w:name="z32"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33"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9"/>
    <w:bookmarkStart w:name="z34" w:id="10"/>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0"/>
    <w:bookmarkStart w:name="z35" w:id="11"/>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1"/>
    <w:bookmarkStart w:name="z36" w:id="12"/>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(улицы).</w:t>
      </w:r>
    </w:p>
    <w:bookmarkEnd w:id="12"/>
    <w:bookmarkStart w:name="z37" w:id="13"/>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3"/>
    <w:bookmarkStart w:name="z38" w:id="14"/>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Победа.</w:t>
      </w:r>
    </w:p>
    <w:bookmarkEnd w:id="14"/>
    <w:bookmarkStart w:name="z39"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Победа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5"/>
    <w:bookmarkStart w:name="z40" w:id="16"/>
    <w:p>
      <w:pPr>
        <w:spacing w:after="0"/>
        <w:ind w:left="0"/>
        <w:jc w:val="both"/>
      </w:pPr>
      <w:r>
        <w:rPr>
          <w:rFonts w:ascii="Times New Roman"/>
          <w:b w:val="false"/>
          <w:i w:val="false"/>
          <w:color w:val="000000"/>
          <w:sz w:val="28"/>
        </w:rPr>
        <w:t>
      7. Проведение раздельного схода местного сообщества в пределах участка организуется акимом села Победа.</w:t>
      </w:r>
    </w:p>
    <w:bookmarkEnd w:id="16"/>
    <w:bookmarkStart w:name="z41"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участка, имеющих право в нем участвовать.</w:t>
      </w:r>
    </w:p>
    <w:bookmarkEnd w:id="17"/>
    <w:bookmarkStart w:name="z42"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участке и имеющих право в нем участвовать.</w:t>
      </w:r>
    </w:p>
    <w:bookmarkEnd w:id="18"/>
    <w:bookmarkStart w:name="z43" w:id="19"/>
    <w:p>
      <w:pPr>
        <w:spacing w:after="0"/>
        <w:ind w:left="0"/>
        <w:jc w:val="both"/>
      </w:pPr>
      <w:r>
        <w:rPr>
          <w:rFonts w:ascii="Times New Roman"/>
          <w:b w:val="false"/>
          <w:i w:val="false"/>
          <w:color w:val="000000"/>
          <w:sz w:val="28"/>
        </w:rPr>
        <w:t>
      9. Раздельный сход местного сообщества открывается акимом села Победа или уполномоченным им лицом.</w:t>
      </w:r>
    </w:p>
    <w:bookmarkEnd w:id="19"/>
    <w:bookmarkStart w:name="z44"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Победа или уполномоченное им лицо.</w:t>
      </w:r>
    </w:p>
    <w:bookmarkEnd w:id="20"/>
    <w:bookmarkStart w:name="z45"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46" w:id="22"/>
    <w:p>
      <w:pPr>
        <w:spacing w:after="0"/>
        <w:ind w:left="0"/>
        <w:jc w:val="both"/>
      </w:pPr>
      <w:r>
        <w:rPr>
          <w:rFonts w:ascii="Times New Roman"/>
          <w:b w:val="false"/>
          <w:i w:val="false"/>
          <w:color w:val="000000"/>
          <w:sz w:val="28"/>
        </w:rPr>
        <w:t>
      10. Кандидатуры представителей жителей участка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2"/>
    <w:bookmarkStart w:name="z47"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48"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Победа.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Карабалыкского</w:t>
            </w:r>
            <w:r>
              <w:br/>
            </w:r>
            <w:r>
              <w:rPr>
                <w:rFonts w:ascii="Times New Roman"/>
                <w:b w:val="false"/>
                <w:i w:val="false"/>
                <w:color w:val="000000"/>
                <w:sz w:val="20"/>
              </w:rPr>
              <w:t>районного маслихата</w:t>
            </w:r>
          </w:p>
        </w:tc>
      </w:tr>
    </w:tbl>
    <w:p>
      <w:pPr>
        <w:spacing w:after="0"/>
        <w:ind w:left="0"/>
        <w:jc w:val="both"/>
      </w:pPr>
      <w:r>
        <w:rPr>
          <w:rFonts w:ascii="Times New Roman"/>
          <w:b w:val="false"/>
          <w:i w:val="false"/>
          <w:color w:val="ff0000"/>
          <w:sz w:val="28"/>
        </w:rPr>
        <w:t xml:space="preserve">
      Сноска. Правый верхний угол приложения 2 с изменением, внесенным решением маслихата Карабалыкского района Костанайской области от 26.05.2022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5"/>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села Победа Карабалыкского района Костанайской области</w:t>
      </w:r>
    </w:p>
    <w:bookmarkEnd w:id="25"/>
    <w:p>
      <w:pPr>
        <w:spacing w:after="0"/>
        <w:ind w:left="0"/>
        <w:jc w:val="both"/>
      </w:pPr>
      <w:r>
        <w:rPr>
          <w:rFonts w:ascii="Times New Roman"/>
          <w:b w:val="false"/>
          <w:i w:val="false"/>
          <w:color w:val="ff0000"/>
          <w:sz w:val="28"/>
        </w:rPr>
        <w:t xml:space="preserve">
      Сноска. Приложение 2 – в редакции решения маслихата Карабалыкского района Костанайской области от 26.05.2022 </w:t>
      </w:r>
      <w:r>
        <w:rPr>
          <w:rFonts w:ascii="Times New Roman"/>
          <w:b w:val="false"/>
          <w:i w:val="false"/>
          <w:color w:val="ff0000"/>
          <w:sz w:val="28"/>
        </w:rPr>
        <w:t>№ 141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Победа Карабалыкского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