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35cd" w14:textId="8dc3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2019 года № 361 "О районном бюджете Карасуского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марта 2020 года № 390. Зарегистрировано Департаментом юстиции Костанайской области 19 марта 2020 года № 9038.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5 947 734,1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1 360 074,0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12 901,0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4 558 721,1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5 977 144,1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36 673,0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59 648,0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- 66 083,0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66 083,0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Карасуского района на 2020 год в сумме 7 529,0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7 529,0 тысяч тенге.";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районном бюджете на 2020 год использование (доиспользование) неиспользованных (недоиспользованных) целевых трансфертов на развитие, выделенных из областного бюджета в 2019 году в сумме 2 999,0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районном бюджете на 2020 год возврат неиспользованных (недоиспользованных) в 2019 году целевых трансфертов в сумме 22 729,0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в сумме 22 207,0 тысяч тенге, из республиканского бюджета 170,3 тысяч тенге, областного бюджета в сумме 351,7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