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8ae7" w14:textId="d338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27 декабря 2019 года № 361 "О районном бюджете Карасуского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9 июня 2020 года № 408. Зарегистрировано Департаментом юстиции Костанайской области 10 июня 2020 года № 9258.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Карасуского района на 2020-2022 годы"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декабря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8853)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5 950 988,0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1187 675,0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12 901,0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16 038,0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4734374,0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7 935 682,0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158 092,2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181 067,2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22 975,0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53 676,0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53 676,0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- 2 196 462,2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2 196 462,2 тысячи тенге.";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5-3, 5-4 следующего содержания: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Предусмотреть в районном бюджете сумму кредитов, выделяемых из областного бюджета для финансирования мер в рамках Дорожной карты занятости в сумме 2 011 807,2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Предусмотреть в районном бюджете компенсацию потерь в связи со снижением налоговой нагрузки для субъектов малого и среднего бизнеса в сумме 172 399,0 тысяч тенге,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счет трансфертов из республиканского бюджета 27 600,0 тысяч тенге, за счет средств из областного бюджета 144 799,0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2821032,8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-2196462,2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5086962,0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2865702,0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2634189,0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1109508,0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