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504a" w14:textId="49f5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361 "О районном бюджете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августа 2020 года № 423. Зарегистрировано Департаментом юстиции Костанайской области 1 сентября 2020 года № 9420.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2020-2022 годы" от 27 декабря 2019 года № 361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6 111 938,3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1 306 184,0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7 101,0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4 805 754,3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7 948 323,1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158 092,2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181 067,2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- 2 048 153,0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2 048 153,0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Предусмотреть в районном бюджете сумму кредитов, выделяемых из областного бюджета для финансирования мер в рамках Дорожной карты занятости в сумме 1 982 070,0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Предусмотреть в районном бюджете компенсацию потерь в связи со снижением налоговой нагрузки для субъектов малого и среднего бизнеса в сумме 100 000,0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100 000,0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