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484" w14:textId="0f86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30 сентября 2020 года № 431. Зарегистрировано Департаментом юстиции Костанайской области 2 октября 2020 года № 9479.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района" от 17 февраля 2020 года № 381 (опубликовано 24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8982).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