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6484" w14:textId="0f86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0 сентября 2020 года № 431. Зарегистрировано Департаментом юстиции Костанайской области 2 октября 2020 года № 94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расу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" от 17 февраля 2020 года № 381 (опубликовано 24 февра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8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