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991b" w14:textId="c1e9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361 "О районном бюджете Карасуского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23 ноября 2020 года № 445. Зарегистрировано Департаментом юстиции Костанайской области 26 ноября 2020 года № 9593.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2020-2022 годы" от 27 декабря 2019 года № 361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6 379 003,2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1 191 461,0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6 351,0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8 372,0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5 172 819,2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8 098 080,9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161 800,2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184 775,2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51 699,1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51 699,1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- 1 932 577,0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1 932 577,0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Карасуского района на 2020 год в сумме 7 449,0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7 449,0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Предусмотреть в районном бюджете сумму кредитов, выделяемых из областного бюджета для финансирования мер в рамках Дорожной карты занятости в сумме 1 862 786,0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Предусмотреть в районном бюджете компенсацию потерь в связи со снижением налоговой нагрузки для субъектов малого и среднего бизнеса в сумме 200 000,0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трансфертов из республиканского бюджета 100 000,0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из областного бюджета 100 000,0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