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e8f6" w14:textId="3f6e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2019 года № 460 "О районном бюджете Костанайского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 марта 2020 года № 494. Зарегистрировано Департаментом юстиции Костанайской области 4 марта 2020 года № 8999.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Костанайского района на 2020-2022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- 11308784,1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- 4017864,0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- 22805,0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- 738297,3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- 6529817,8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- 10670328,6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- 298890,0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- 349932,0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- 51042,0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- 339565,5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- 339565,5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"поселка" заменить словосочетанием "города районного значения";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словосочетание "поселка Затобольск" заменить словосочетанием "города Тобыл";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бюджетные субвенции, передаваемые из районного бюджета в бюджеты города районного значения, сельских округов, на 2020 год в сумме 547519,0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Тобыл - 192767,0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- 19807,0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- 25165,0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- 12938,0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- 17358,0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- 13061,0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- 16920,0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- 86667,0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- 24622,0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- 15364,0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- 7349,0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- 13367,0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- 16065,0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- 57648,0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- 13970,0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- 14451,0 тысяча тенге;";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2020 год предусмотрен возврат неиспользованных целевых трансфертов в следующих объемах: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275,7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за счет целевого трансферта из Национального фонда Республики Казахстан в сумме 52229,7 тысячи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