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c1426" w14:textId="98c1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2020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Костанайского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27 марта 2020 года № 508. Зарегистрировано Департаментом юстиции Костанайской области 31 марта 2020 года № 9065. Утратило силу решением маслихата Костанайского района Костанайской области от 2 октября 2020 года № 566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02.10.2020 </w:t>
      </w:r>
      <w:r>
        <w:rPr>
          <w:rFonts w:ascii="Times New Roman"/>
          <w:b w:val="false"/>
          <w:i w:val="false"/>
          <w:color w:val="ff0000"/>
          <w:sz w:val="28"/>
        </w:rPr>
        <w:t>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Костанайского района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Доценко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Аксаутова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