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d03f" w14:textId="03ad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 октября 2020 года № 566. Зарегистрировано Департаментом юстиции Костанайской области 7 октября 2020 года № 94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останай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станайского района" от 27 марта 2020 года № 508 (опубликовано 31 мар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06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