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03f" w14:textId="03ad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октября 2020 года № 566. Зарегистрировано Департаментом юстиции Костанайской области 7 октября 2020 года № 9486.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района" от 27 марта 2020 года № 508 (опубликовано 31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