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1704" w14:textId="64c1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апреля 2020 года № 511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29 октября 2020 года № 578. Зарегистрировано Департаментом юстиции Костанайской области 30 октября 2020 года № 9528. Утратило силу решением маслихата Костанайского района Костанайской области от 4 декабря 2023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13 апреля 2020 года № 511 (опубликовано 14 апреля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9108)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Костанайской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 занятости населения - юридическое лицо, создаваемое местным исполнительным органом района в целях реализации активных мер содействия занятости, организации социальной защиты от безработицы и иных мер содействия занятости;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праздничному дню.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полугодие).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Праздничным днем является День Победы - 9 мая.";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оказывается периодически (ежемесячно, 1 раз в полугодие):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на бытовые нужды, без учета доходов, в размере 10 месячных расчетных показателей;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и другим лицам,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бытовые нужды, без учета доходов, в размере 3 месячных расчетных показателей;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инфицированным вирусом иммунодефицита человека, без учета доходов, в размере двукратного прожиточного минимума;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впервые приобретающим техническое, профессиональное, послесреднее либо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на оперативное лечение, без учета доходов, в размере не более 50 месячных расчетных показателей;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всех категорий, для возмещения расходов, связанных с их проездом в санатории и реабилитационные центры и обратно, без учета доходов, в размере не более 2 месячных расчетных показателей;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активной формой туберкулеза, состоящим на диспансерном учете в специализированной противотуберкулезной медицинской организации и находящимся на амбулаторном лечении, без учета доходов, в размере не более 15 месячных расчетных показателей;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супругов, зарегистрированных на день смерти в качестве безработных в центре занятости населения, а также лицам из малообеспеченных семей на погребение несовершеннолетних детей, в размере 15 месячных расчетных показателей;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из семей, имеющим среднедушевой доход ниже величины прожиточного минимума за квартал, предшествующий кварталу обращения, на бытовые нужды, в размере не более 7 месячных расчетных показателей;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гражданину (семье), пострадавшему вследствие стихийного бедствия или пожара, без учета доходов, в размере не более 50 месячных расчетных показателей;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ветеранам Великой Отечественной войны, ко Дню Победы, без учета доходов, в размере 300000 (триста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ветеранам и другим лицам,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ко Дню Победы, без учета доходов, в размере 5 месячных расчетных показателей.";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получения ежемесячной социальной помощи: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обратившиеся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представляют заявление с приложением следующих документов: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(семьи) либо законные представители,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представляют заявление с приложением следующих документов: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заболевание вирусом иммунодефицита человека.";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семьи), указанных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6,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Документы представляются в подлинниках для сверки, после чего подлинники документов возвращаются заявителю.".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