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cb8b" w14:textId="026c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25 декабря 2020 года № 590. Зарегистрировано Департаментом юстиции Костанайской области 30 декабря 2020 года № 9676.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Костанайского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- 13198259,6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- 4758587,0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- 12502,0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- 446385,0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- 7980785,6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- 14251332,6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- 33776,9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- 108147,9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- 74371,0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-1086849,9 тысячи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-1086849,9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 объем субвенций, передаваемых из областного бюджета в сумме 1866258,0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города Тобыл, сельских округов: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Тобыл, сельских округов на 2021 год в сумме 265007,0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Тобыл - 22185,0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- 18184,0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- 20890,0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- 13655,0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- 17116,0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- 16813,0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- 13248,0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- 25243,0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- 16081,0 тысяча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- 15019,0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- 4358,0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- 17022,0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района - 16403,0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- 17174,0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- 18056,0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- 13560,0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Тобыл, сельских округов на 2022 год в сумме 246920,0 тысяч тенге,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Тобыл - 20595,0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- 17081,0 тысяча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- 19791,0 тысяча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- 12293,0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- 15566,0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- 15105,0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- 13303,0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- 24462,0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- 14520,0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- 13859,0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- 2532,0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- 16903,0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- 14978,0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- 15500,0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- 16667,0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- 13765,0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Тобыл, сельских округов на 2023 год в сумме 220218,0 тысяч тенге, в том числе: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- 15487,0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- 19913,0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- 12478,0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- 14787,0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- 14898,0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- 13752,0 тысячи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- 25253,0 тысячи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- 13325,0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- 12930,0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- 2076,0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- 17206,0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- 14428,0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- 12740,0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- 16686,0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- 14259,0 тысяч тенге.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предусмотрено погашение бюджетных кредитов, выданных из областного бюджета бюджетам местных исполнительных органов района, в сумме 74371,0 тысяча тенге.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2021 год предусмотрены трансферты из нижестоящего бюджета на компенсацию потерь вышестоящего бюджета в связи с изменением законодательства в сумме 5050143,0 тысячи тенге.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Костанайского района на 2021 год в сумме 25097,0 тысяч тенге.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Костанайского района Костанайской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Костанайского района Костанайской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