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24f9" w14:textId="3572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августа 2016 года № 42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февраля 2020 года № 341. Зарегистрировано Департаментом юстиции Костанайской области 12 февраля 2020 года № 8969. Утратило силу решением маслихата Мендыкаринского района Костанайской области от 13 августа 2020 года № 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13.08.2020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сентября 2016 года в информационно - правовой системе "Әділет", зарегистрировано в Реестре государственной регистрации нормативных правовых актов под № 6606)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 днем является День Победы - 9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без учета доходов, в размере 5 месячных расчетных показателей;";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