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24f9" w14:textId="3572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августа 2016 года № 42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февраля 2020 года № 341. Зарегистрировано Департаментом юстиции Костанайской области 12 февраля 2020 года № 8969. Утратило силу решением маслихата Мендыкаринского района Костанайской области от 13 августа 2020 года № 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13.08.2020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сентября 2016 года в информационно - правовой системе "Әділет", зарегистрировано в Реестре государственной регистрации нормативных правовых актов под № 6606)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Праздничным днем является День Победы - 9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лицам, приравненным по льготам и гарантиям к участникам и инвалидам Великой Отечественной войны, другим категориям лиц, приравненных по льготам и гарантиям к участникам войны, а также лицам, проработавшим (прослужившим)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ко дню Победы в Великой Отечественной войне, без учета доходов, в размере 5 месячных расчетных показателей;";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