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42c4" w14:textId="67f4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января 2020 года № 337 "О бюджетах села, сельских округов Мендыкаринского района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30 июля 2020 года № 390. Зарегистрировано Департаментом юстиции Костанайской области 3 августа 2020 года № 9354.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села, сельских округов Мендыкаринского района на 2020 - 2022 годы"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Боровское на 2020 -2022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- 244 201,6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- 19 924,0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- 224 159,6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- 544 827,9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300 626,3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- 300 626,3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бюджете села Боровское предусмотрен объем субвенций, передаваемых из районного бюджета на 2020 год в сумме 182 977,0 тысяч тенге и целевые текущие трансферты в сумме 41 182,6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Алешинского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- 20 334,0 тысяч тенге, в том числе по: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- 695,0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- 19 623,0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- 20 334,0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бюджете Алешинского сельского округа предусмотрен объем субвенций, передаваемых из районного бюджета на 2020 год в сумме 14 073,0 тысяч тенге и целевые текущие трансферты в сумме 5 550,0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Буденновского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- 23 161,0 тысяч тенге, в том числе по: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- 777,0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- 64,0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- 22 320,0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- 23 161,0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Буденновского сельского округа предусмотрен объем субвенций, передаваемых из районного бюджета на 2020 год в сумме 15 320,0 тысяч тенге и целевые текущие трансферты в сумме 7 000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Михайловского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- 51 920,0 тысяч тенге, в том числе по: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- 2 650,0 тысяч тенге;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- 164,0 тысяч тенге;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49 106,0 тысяч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- 51 920,0 тысяч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Учесть, что в бюджете Михайловского сельского округа предусмотрен объем субвенций, передаваемых из районного бюджета на 2020 год в сумме 40 987,0 тысяч тенге и целевые текущие трансферты в сумме 8 119,0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Первомайского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- 113 640,0 тысяч тенге, в том числе по: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- 2 884,0 тысяч тенге;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- 38,0 тысяч тенге;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- 110 718,0 тысяч тенге;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- 114 968,6 тысяч тенге;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1 328,6 тысяч тенге;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- 1 328,6 тысяч тенге.";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Учесть, что в бюджете Первомайского сельского округа предусмотрен объем субвенций, передаваемых из районного бюджета на 2020 год в сумме 21 732,0 тысяч тенге и целевые текущие трансферты в сумме 88 986,0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9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2020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послека,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9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2020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9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2020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0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2020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0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2020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