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39e" w14:textId="f90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августа 2020 года № 397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2020 года № 423. Зарегистрировано Департаментом юстиции Костанайской области 24 декабря 2020 года № 9653. Утратило силу решением маслихата Мендыкаринского района Костанайской области от 28 декабря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13 августа 2020 года № 397 (опубликовано 18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9380)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Документы представляются в подлинниках для сверки, после чего подлинники документов возвращаются заявителю.".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