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a263" w14:textId="e37a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августа 2020 года № 403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28 октября 2020 года № 418. Зарегистрировано Департаментом юстиции Костанайской области 30 октября 2020 года № 9529. Утратило силу решением маслихата района Беимбета Майлина Костанайской области от 15 сентября 2023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10 августа 2020 года № 403 (опубликовано 19 августа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9382)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предоставляет заявление с приложением следующих документов: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доходах лица (членов семьи), указанных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предоставляются в подлинниках для сверки, после чего подлинники документов возвращаются заявителю.".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