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fd1c" w14:textId="6c3f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февраля 2017 года № 76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21 мая 2020 года № 377. Зарегистрировано Департаментом юстиции Костанайской области 27 мая 2020 года № 9218. Утратило силу решением маслихата Узункольского района Костанайской области от 17 апреля 2024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февраля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6831)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Узункольского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Узункольского района" (далее –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 "электронного правительства" www.egov.kz (далее –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