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5ad9" w14:textId="4865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19 ноября 2008 года № 18 "О наименовании составных частей населенного пункта села Дорожное Чандакского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Камышинского сельского округа Федоровского района Костанайской области от 30 декабря 2020 года № 27. Зарегистрировано Департаментом юстиции Костанайской области 30 декабря 2020 года № 9685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Камышинского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"О наименовании составных частей населенного пункта села Дорожное Чандакского сельского округа" от 19 ноября 2008 года № 18 (опубликовано 9 января 2009 года в газете "Федоровские новости", зарегистрировано в Реестре государственной регистрации нормативных правовых актов за № 9-20-123)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наименовании составных частей населенного пункта села Дорожное Камышинского сельского округа";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словосочетание "Чандакского сельского округа" заменить словосочетанием "Камышинского сельского округа";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Присвоить безымянным улицам в селе Дорожное Камышинского сельского округа Федоровского района следующие наименования: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– улица Центральная;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– улица Южная;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– улица Рабочая.";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Камышинского сельского округа Федоровского района"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Федоровского района после его официального опубликования.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