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ee75" w14:textId="df3e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культуры и архивного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августа 2020 года № 176/3. Зарегистрировано Департаментом юстиции Павлодарской области 27 августа 2020 года № 6928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архивного дела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4541, опубликовано 3 июля 2015 года в газете "Регион.kz").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59/2 "О внесении изменений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5050, опубликовано 13 апреля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июня 2017 года № 161/3 "О внесении изменений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5557, опубликовано 18 июля 2017 года в Эталонном контрольном банке нормативных правовых актов Республики Казахстан).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сентября 2017 года № 266/5 "О внесении изменений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5629, опубликовано 2 октября 2017 года в Эталонном контрольном банке нормативных правовых актов Республики Казахстан).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2018 года № 138/3 "О внесении изменения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5966, опубликовано 10 мая 2018 года в Эталонном контрольном банке нормативных правовых актов Республики Казахстан).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февраля 2019 года № 25/1 "О внесении изменений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6249, опубликовано 13 февраля 2019 года в Эталонном контрольном банке нормативных правовых актов Республики Казахстан).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2019 года № 253/2 "О внесении изменений и дополнений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6526, опубликовано 5 сентября 2019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