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25be" w14:textId="3002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29 июля 2019 года № 225/48 "Об утверждении Плана по управлению пастбищами и их использованию по Успенскому району на 2019 - 2020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18 сентября 2020 года № 315/63. Зарегистрировано Департаментом юстиции Павлодарской области 24 сентября 2020 года № 6958.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29 июля 2019 года № 225/48 "Об утверждении Плана по управлению пастбищами и их использованию по Успенскому району на 2019 - 2020 годы" (зарегистрированное в Реестре государственной регистрации нормативных правовых актов за № 6497, опубликовано 15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Успенскому району на 2019 - 2020 годы утвержденного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"Почвенный покров представлен зоной южных черноземов и сухостепной зоной темно-каштановых почв. Почвы, в основном, залегают в виде комплексов, сочетаний и пятнистостей, содержание гумуса в них невысокое, слабо обеспечены или не обеспечены подвижными формами фосфора и азота.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90 видов широко распространенных цветковых растений, относящихся к 20 семействам и 70 родам. Наибольшее распространение получили три семейства: злаковые, сложноцветные, маревые, также типчак, ковыль, тонконог тонкий, различные виды полыни.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Успенского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