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db95" w14:textId="329d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присвоения местных знаков отличия и почетных званий, в том числе единовременного вознаграждения педагогам города Алматы</w:t>
      </w:r>
    </w:p>
    <w:p>
      <w:pPr>
        <w:spacing w:after="0"/>
        <w:ind w:left="0"/>
        <w:jc w:val="both"/>
      </w:pPr>
      <w:r>
        <w:rPr>
          <w:rFonts w:ascii="Times New Roman"/>
          <w:b w:val="false"/>
          <w:i w:val="false"/>
          <w:color w:val="000000"/>
          <w:sz w:val="28"/>
        </w:rPr>
        <w:t>Постановление акимата города Алматы от 19 мая 2020 года № 2/161. Зарегистрировано Департаментом юстиции города Алматы 25 мая 2020 года № 1620</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 статьи 9</w:t>
      </w:r>
      <w:r>
        <w:rPr>
          <w:rFonts w:ascii="Times New Roman"/>
          <w:b w:val="false"/>
          <w:i w:val="false"/>
          <w:color w:val="000000"/>
          <w:sz w:val="28"/>
        </w:rPr>
        <w:t xml:space="preserve"> Закона Республики Казахстан от 27 декабря 2019 года "О статусе педагога", акимат города Алматы ПОСТАНОВЛЯЕТ:</w:t>
      </w:r>
    </w:p>
    <w:bookmarkStart w:name="z1" w:id="0"/>
    <w:p>
      <w:pPr>
        <w:spacing w:after="0"/>
        <w:ind w:left="0"/>
        <w:jc w:val="both"/>
      </w:pPr>
      <w:r>
        <w:rPr>
          <w:rFonts w:ascii="Times New Roman"/>
          <w:b w:val="false"/>
          <w:i w:val="false"/>
          <w:color w:val="000000"/>
          <w:sz w:val="28"/>
        </w:rPr>
        <w:t>
      1. Определить порядок присвоения местных знаков отличия и почетных званий, в том числе единовременного вознаграждения педагогам города Алматы, согласно приложению к настоящему постановлению.</w:t>
      </w:r>
    </w:p>
    <w:bookmarkEnd w:id="0"/>
    <w:p>
      <w:pPr>
        <w:spacing w:after="0"/>
        <w:ind w:left="0"/>
        <w:jc w:val="both"/>
      </w:pPr>
      <w:r>
        <w:rPr>
          <w:rFonts w:ascii="Times New Roman"/>
          <w:b w:val="false"/>
          <w:i w:val="false"/>
          <w:color w:val="000000"/>
          <w:sz w:val="28"/>
        </w:rPr>
        <w:t>
      2.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интернет-ресурсе акимата города Алматы.</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Алматы Бабакумарова Е.Ж.</w:t>
      </w:r>
    </w:p>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Алматы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p>
        </w:tc>
      </w:tr>
    </w:tbl>
    <w:bookmarkStart w:name="z3" w:id="1"/>
    <w:p>
      <w:pPr>
        <w:spacing w:after="0"/>
        <w:ind w:left="0"/>
        <w:jc w:val="left"/>
      </w:pPr>
      <w:r>
        <w:rPr>
          <w:rFonts w:ascii="Times New Roman"/>
          <w:b/>
          <w:i w:val="false"/>
          <w:color w:val="000000"/>
        </w:rPr>
        <w:t xml:space="preserve"> Порядок присвоения местных знаков отличия и почетных званий,</w:t>
      </w:r>
      <w:r>
        <w:br/>
      </w:r>
      <w:r>
        <w:rPr>
          <w:rFonts w:ascii="Times New Roman"/>
          <w:b/>
          <w:i w:val="false"/>
          <w:color w:val="000000"/>
        </w:rPr>
        <w:t>в том числе единовременного вознаграждения педагогам</w:t>
      </w:r>
      <w:r>
        <w:br/>
      </w:r>
      <w:r>
        <w:rPr>
          <w:rFonts w:ascii="Times New Roman"/>
          <w:b/>
          <w:i w:val="false"/>
          <w:color w:val="000000"/>
        </w:rPr>
        <w:t>города Алматы</w:t>
      </w:r>
    </w:p>
    <w:bookmarkEnd w:id="1"/>
    <w:bookmarkStart w:name="z4" w:id="2"/>
    <w:p>
      <w:pPr>
        <w:spacing w:after="0"/>
        <w:ind w:left="0"/>
        <w:jc w:val="left"/>
      </w:pPr>
      <w:r>
        <w:rPr>
          <w:rFonts w:ascii="Times New Roman"/>
          <w:b/>
          <w:i w:val="false"/>
          <w:color w:val="000000"/>
        </w:rPr>
        <w:t xml:space="preserve"> 1. Общие положения</w:t>
      </w:r>
    </w:p>
    <w:bookmarkEnd w:id="2"/>
    <w:bookmarkStart w:name="z5" w:id="3"/>
    <w:p>
      <w:pPr>
        <w:spacing w:after="0"/>
        <w:ind w:left="0"/>
        <w:jc w:val="both"/>
      </w:pPr>
      <w:r>
        <w:rPr>
          <w:rFonts w:ascii="Times New Roman"/>
          <w:b w:val="false"/>
          <w:i w:val="false"/>
          <w:color w:val="000000"/>
          <w:sz w:val="28"/>
        </w:rPr>
        <w:t xml:space="preserve">
      1. Настоящий порядок присвоения местных знаков отличия и почетных званий, в том числе единовременного вознаграждения педагогам города Алматы (далее -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декабря 2019 года "О статусе педагога" и определяет порядок присвоения местного знака отличия и почетного звания "Учитель года Алматы" учителям организаций среднего образования города Алматы независимо от форм собственности, а также грантов педагогам организации дошкольного, общего среднего, дополнительного, технического и профессионального образования.</w:t>
      </w:r>
    </w:p>
    <w:bookmarkEnd w:id="3"/>
    <w:bookmarkStart w:name="z6" w:id="4"/>
    <w:p>
      <w:pPr>
        <w:spacing w:after="0"/>
        <w:ind w:left="0"/>
        <w:jc w:val="both"/>
      </w:pPr>
      <w:r>
        <w:rPr>
          <w:rFonts w:ascii="Times New Roman"/>
          <w:b w:val="false"/>
          <w:i w:val="false"/>
          <w:color w:val="000000"/>
          <w:sz w:val="28"/>
        </w:rPr>
        <w:t>
      2. Конкурс по присвоению почетного звания "Учитель года Алматы" (далее – Конкурс) проводится Управлением образования города Алматы (далее – Управление).</w:t>
      </w:r>
    </w:p>
    <w:bookmarkEnd w:id="4"/>
    <w:p>
      <w:pPr>
        <w:spacing w:after="0"/>
        <w:ind w:left="0"/>
        <w:jc w:val="both"/>
      </w:pPr>
      <w:r>
        <w:rPr>
          <w:rFonts w:ascii="Times New Roman"/>
          <w:b w:val="false"/>
          <w:i w:val="false"/>
          <w:color w:val="000000"/>
          <w:sz w:val="28"/>
        </w:rPr>
        <w:t>
      3. В настоящем Порядке используются следующие понятия:</w:t>
      </w:r>
    </w:p>
    <w:p>
      <w:pPr>
        <w:spacing w:after="0"/>
        <w:ind w:left="0"/>
        <w:jc w:val="both"/>
      </w:pPr>
      <w:r>
        <w:rPr>
          <w:rFonts w:ascii="Times New Roman"/>
          <w:b w:val="false"/>
          <w:i w:val="false"/>
          <w:color w:val="000000"/>
          <w:sz w:val="28"/>
        </w:rPr>
        <w:t>
      1) конкурсная комиссия – комиссия, создаваемая на школьном, районном и городском этапе для определения победителя данного этапа Конкурса и предоставления рекомендации для участия в следующих этапах Конкурса;</w:t>
      </w:r>
    </w:p>
    <w:p>
      <w:pPr>
        <w:spacing w:after="0"/>
        <w:ind w:left="0"/>
        <w:jc w:val="both"/>
      </w:pPr>
      <w:r>
        <w:rPr>
          <w:rFonts w:ascii="Times New Roman"/>
          <w:b w:val="false"/>
          <w:i w:val="false"/>
          <w:color w:val="000000"/>
          <w:sz w:val="28"/>
        </w:rPr>
        <w:t>
      2) участник Конкурса – штатный педагогический работник организации образования города Алматы, предоставивший документы на участие в Конкурсе;</w:t>
      </w:r>
    </w:p>
    <w:p>
      <w:pPr>
        <w:spacing w:after="0"/>
        <w:ind w:left="0"/>
        <w:jc w:val="both"/>
      </w:pPr>
      <w:r>
        <w:rPr>
          <w:rFonts w:ascii="Times New Roman"/>
          <w:b w:val="false"/>
          <w:i w:val="false"/>
          <w:color w:val="000000"/>
          <w:sz w:val="28"/>
        </w:rPr>
        <w:t>
      3) портфолио педагога – индивидуальная папка, в которой представлены его личные профессиональные достижения в образовательной деятельности, результаты обучения и воспитания и развития его учеников, вклад педагога в развитие системы образования за определенный период времени;</w:t>
      </w:r>
    </w:p>
    <w:p>
      <w:pPr>
        <w:spacing w:after="0"/>
        <w:ind w:left="0"/>
        <w:jc w:val="both"/>
      </w:pPr>
      <w:r>
        <w:rPr>
          <w:rFonts w:ascii="Times New Roman"/>
          <w:b w:val="false"/>
          <w:i w:val="false"/>
          <w:color w:val="000000"/>
          <w:sz w:val="28"/>
        </w:rPr>
        <w:t>
      4) эссе – сочинение, размышление небольшого объема, которое выражает индивидуальные впечатления, идеи по определенной теме;</w:t>
      </w:r>
    </w:p>
    <w:p>
      <w:pPr>
        <w:spacing w:after="0"/>
        <w:ind w:left="0"/>
        <w:jc w:val="both"/>
      </w:pPr>
      <w:r>
        <w:rPr>
          <w:rFonts w:ascii="Times New Roman"/>
          <w:b w:val="false"/>
          <w:i w:val="false"/>
          <w:color w:val="000000"/>
          <w:sz w:val="28"/>
        </w:rPr>
        <w:t>
      5) грант – деньги, выделяемые ежегодно местными исполнительным органом.</w:t>
      </w:r>
    </w:p>
    <w:bookmarkStart w:name="z7" w:id="5"/>
    <w:p>
      <w:pPr>
        <w:spacing w:after="0"/>
        <w:ind w:left="0"/>
        <w:jc w:val="left"/>
      </w:pPr>
      <w:r>
        <w:rPr>
          <w:rFonts w:ascii="Times New Roman"/>
          <w:b/>
          <w:i w:val="false"/>
          <w:color w:val="000000"/>
        </w:rPr>
        <w:t xml:space="preserve"> 2. Порядок присвоения почетного звания "Учитель года Алматы"</w:t>
      </w:r>
    </w:p>
    <w:bookmarkEnd w:id="5"/>
    <w:bookmarkStart w:name="z8" w:id="6"/>
    <w:p>
      <w:pPr>
        <w:spacing w:after="0"/>
        <w:ind w:left="0"/>
        <w:jc w:val="both"/>
      </w:pPr>
      <w:r>
        <w:rPr>
          <w:rFonts w:ascii="Times New Roman"/>
          <w:b w:val="false"/>
          <w:i w:val="false"/>
          <w:color w:val="000000"/>
          <w:sz w:val="28"/>
        </w:rPr>
        <w:t>
      4. Почетное звание "Учитель года Алматы" присваивается ежегодно на конкурсной основе учителям организаций среднего образования города Алматы независимо от форм собственности.</w:t>
      </w:r>
    </w:p>
    <w:bookmarkEnd w:id="6"/>
    <w:bookmarkStart w:name="z9" w:id="7"/>
    <w:p>
      <w:pPr>
        <w:spacing w:after="0"/>
        <w:ind w:left="0"/>
        <w:jc w:val="both"/>
      </w:pPr>
      <w:r>
        <w:rPr>
          <w:rFonts w:ascii="Times New Roman"/>
          <w:b w:val="false"/>
          <w:i w:val="false"/>
          <w:color w:val="000000"/>
          <w:sz w:val="28"/>
        </w:rPr>
        <w:t>
      5. Почетное звание "Учитель года Алматы" не может присваиваться одному и тому же лицу более одного раза в течение пяти лет.</w:t>
      </w:r>
    </w:p>
    <w:bookmarkEnd w:id="7"/>
    <w:bookmarkStart w:name="z10" w:id="8"/>
    <w:p>
      <w:pPr>
        <w:spacing w:after="0"/>
        <w:ind w:left="0"/>
        <w:jc w:val="both"/>
      </w:pPr>
      <w:r>
        <w:rPr>
          <w:rFonts w:ascii="Times New Roman"/>
          <w:b w:val="false"/>
          <w:i w:val="false"/>
          <w:color w:val="000000"/>
          <w:sz w:val="28"/>
        </w:rPr>
        <w:t>
      6. В Конкурсе участвуют граждане Республики Казахстан, соответствующие следующим требованиям:</w:t>
      </w:r>
    </w:p>
    <w:bookmarkEnd w:id="8"/>
    <w:p>
      <w:pPr>
        <w:spacing w:after="0"/>
        <w:ind w:left="0"/>
        <w:jc w:val="both"/>
      </w:pPr>
      <w:r>
        <w:rPr>
          <w:rFonts w:ascii="Times New Roman"/>
          <w:b w:val="false"/>
          <w:i w:val="false"/>
          <w:color w:val="000000"/>
          <w:sz w:val="28"/>
        </w:rPr>
        <w:t>
      1) являющиеся штатным педагогическим работником, имеющий стаж работы не менее 3 лет в организации среднего образования города Алматы, от которой выдвинут участник конкурса;</w:t>
      </w:r>
    </w:p>
    <w:p>
      <w:pPr>
        <w:spacing w:after="0"/>
        <w:ind w:left="0"/>
        <w:jc w:val="both"/>
      </w:pPr>
      <w:r>
        <w:rPr>
          <w:rFonts w:ascii="Times New Roman"/>
          <w:b w:val="false"/>
          <w:i w:val="false"/>
          <w:color w:val="000000"/>
          <w:sz w:val="28"/>
        </w:rPr>
        <w:t>
      2) имеющие непрерывный педагогический стаж не менее пяти лет на момент представления документов для участия в Конкурсе.</w:t>
      </w:r>
    </w:p>
    <w:bookmarkStart w:name="z11" w:id="9"/>
    <w:p>
      <w:pPr>
        <w:spacing w:after="0"/>
        <w:ind w:left="0"/>
        <w:jc w:val="both"/>
      </w:pPr>
      <w:r>
        <w:rPr>
          <w:rFonts w:ascii="Times New Roman"/>
          <w:b w:val="false"/>
          <w:i w:val="false"/>
          <w:color w:val="000000"/>
          <w:sz w:val="28"/>
        </w:rPr>
        <w:t>
      7. Для организации и проведения Конкурса на каждом его этапе создается организационный комитет (далее – Организационный комитет).</w:t>
      </w:r>
    </w:p>
    <w:bookmarkEnd w:id="9"/>
    <w:p>
      <w:pPr>
        <w:spacing w:after="0"/>
        <w:ind w:left="0"/>
        <w:jc w:val="both"/>
      </w:pPr>
      <w:r>
        <w:rPr>
          <w:rFonts w:ascii="Times New Roman"/>
          <w:b w:val="false"/>
          <w:i w:val="false"/>
          <w:color w:val="000000"/>
          <w:sz w:val="28"/>
        </w:rPr>
        <w:t>
      Организационный комитет:</w:t>
      </w:r>
    </w:p>
    <w:p>
      <w:pPr>
        <w:spacing w:after="0"/>
        <w:ind w:left="0"/>
        <w:jc w:val="both"/>
      </w:pPr>
      <w:r>
        <w:rPr>
          <w:rFonts w:ascii="Times New Roman"/>
          <w:b w:val="false"/>
          <w:i w:val="false"/>
          <w:color w:val="000000"/>
          <w:sz w:val="28"/>
        </w:rPr>
        <w:t>
      1) обеспечивает проведение Конкурса на всех его этапах;</w:t>
      </w:r>
    </w:p>
    <w:p>
      <w:pPr>
        <w:spacing w:after="0"/>
        <w:ind w:left="0"/>
        <w:jc w:val="both"/>
      </w:pPr>
      <w:r>
        <w:rPr>
          <w:rFonts w:ascii="Times New Roman"/>
          <w:b w:val="false"/>
          <w:i w:val="false"/>
          <w:color w:val="000000"/>
          <w:sz w:val="28"/>
        </w:rPr>
        <w:t>
      2) определяет сроки проведения этапов Конкурса;</w:t>
      </w:r>
    </w:p>
    <w:p>
      <w:pPr>
        <w:spacing w:after="0"/>
        <w:ind w:left="0"/>
        <w:jc w:val="both"/>
      </w:pPr>
      <w:r>
        <w:rPr>
          <w:rFonts w:ascii="Times New Roman"/>
          <w:b w:val="false"/>
          <w:i w:val="false"/>
          <w:color w:val="000000"/>
          <w:sz w:val="28"/>
        </w:rPr>
        <w:t>
      3) принимает заявки участников Конкурса и конкурсные материалы;</w:t>
      </w:r>
    </w:p>
    <w:p>
      <w:pPr>
        <w:spacing w:after="0"/>
        <w:ind w:left="0"/>
        <w:jc w:val="both"/>
      </w:pPr>
      <w:r>
        <w:rPr>
          <w:rFonts w:ascii="Times New Roman"/>
          <w:b w:val="false"/>
          <w:i w:val="false"/>
          <w:color w:val="000000"/>
          <w:sz w:val="28"/>
        </w:rPr>
        <w:t>
      4) анализирует результаты этапов Конкурса и подводит окончательные итоги;</w:t>
      </w:r>
    </w:p>
    <w:p>
      <w:pPr>
        <w:spacing w:after="0"/>
        <w:ind w:left="0"/>
        <w:jc w:val="both"/>
      </w:pPr>
      <w:r>
        <w:rPr>
          <w:rFonts w:ascii="Times New Roman"/>
          <w:b w:val="false"/>
          <w:i w:val="false"/>
          <w:color w:val="000000"/>
          <w:sz w:val="28"/>
        </w:rPr>
        <w:t>
      5) определяет победителей и призеров на основании решения Конкурсной комиссии;</w:t>
      </w:r>
    </w:p>
    <w:p>
      <w:pPr>
        <w:spacing w:after="0"/>
        <w:ind w:left="0"/>
        <w:jc w:val="both"/>
      </w:pPr>
      <w:r>
        <w:rPr>
          <w:rFonts w:ascii="Times New Roman"/>
          <w:b w:val="false"/>
          <w:i w:val="false"/>
          <w:color w:val="000000"/>
          <w:sz w:val="28"/>
        </w:rPr>
        <w:t>
      6) публикует итоги Конкурса в средствах массовой информации, распространяемых на территории города Алматы.</w:t>
      </w:r>
    </w:p>
    <w:bookmarkStart w:name="z12" w:id="10"/>
    <w:p>
      <w:pPr>
        <w:spacing w:after="0"/>
        <w:ind w:left="0"/>
        <w:jc w:val="both"/>
      </w:pPr>
      <w:r>
        <w:rPr>
          <w:rFonts w:ascii="Times New Roman"/>
          <w:b w:val="false"/>
          <w:i w:val="false"/>
          <w:color w:val="000000"/>
          <w:sz w:val="28"/>
        </w:rPr>
        <w:t>
      8. Конкурс проводится ежегодно в три этапа:</w:t>
      </w:r>
    </w:p>
    <w:bookmarkEnd w:id="10"/>
    <w:p>
      <w:pPr>
        <w:spacing w:after="0"/>
        <w:ind w:left="0"/>
        <w:jc w:val="both"/>
      </w:pPr>
      <w:r>
        <w:rPr>
          <w:rFonts w:ascii="Times New Roman"/>
          <w:b w:val="false"/>
          <w:i w:val="false"/>
          <w:color w:val="000000"/>
          <w:sz w:val="28"/>
        </w:rPr>
        <w:t>
      1) I этап – внутришкольный, проводится ежегодно в феврале месяца, где определяются победители, рекомендуемые для участия во втором этапе Конкурса;</w:t>
      </w:r>
    </w:p>
    <w:p>
      <w:pPr>
        <w:spacing w:after="0"/>
        <w:ind w:left="0"/>
        <w:jc w:val="both"/>
      </w:pPr>
      <w:r>
        <w:rPr>
          <w:rFonts w:ascii="Times New Roman"/>
          <w:b w:val="false"/>
          <w:i w:val="false"/>
          <w:color w:val="000000"/>
          <w:sz w:val="28"/>
        </w:rPr>
        <w:t>
      В первом этапе каждая школа выдвигает не более двух победителей для участия во втором этапе Конкурса.</w:t>
      </w:r>
    </w:p>
    <w:p>
      <w:pPr>
        <w:spacing w:after="0"/>
        <w:ind w:left="0"/>
        <w:jc w:val="both"/>
      </w:pPr>
      <w:r>
        <w:rPr>
          <w:rFonts w:ascii="Times New Roman"/>
          <w:b w:val="false"/>
          <w:i w:val="false"/>
          <w:color w:val="000000"/>
          <w:sz w:val="28"/>
        </w:rPr>
        <w:t>
      Для оценивания участников Конкурса первого этапа, создается внутришкольная конкурсная комиссия, состав которой утверждается приказом соответствующего руководителя организации среднего образования.</w:t>
      </w:r>
    </w:p>
    <w:p>
      <w:pPr>
        <w:spacing w:after="0"/>
        <w:ind w:left="0"/>
        <w:jc w:val="both"/>
      </w:pPr>
      <w:r>
        <w:rPr>
          <w:rFonts w:ascii="Times New Roman"/>
          <w:b w:val="false"/>
          <w:i w:val="false"/>
          <w:color w:val="000000"/>
          <w:sz w:val="28"/>
        </w:rPr>
        <w:t>
      Внутришкольная конкурсная комиссия формируется из числа ученых сферы педагогики, психологии и методики, победителей республиканских конкурсов "Лучший педагог", учителей-ветеранов, педагогов-новаторов и методистов.</w:t>
      </w:r>
    </w:p>
    <w:p>
      <w:pPr>
        <w:spacing w:after="0"/>
        <w:ind w:left="0"/>
        <w:jc w:val="both"/>
      </w:pPr>
      <w:r>
        <w:rPr>
          <w:rFonts w:ascii="Times New Roman"/>
          <w:b w:val="false"/>
          <w:i w:val="false"/>
          <w:color w:val="000000"/>
          <w:sz w:val="28"/>
        </w:rPr>
        <w:t>
      2) II этап – районный, проводится ежегодно в марте месяца, где определяются победители Конкурса, рекомендуемые для участия на третьем этапе Конкурса;</w:t>
      </w:r>
    </w:p>
    <w:p>
      <w:pPr>
        <w:spacing w:after="0"/>
        <w:ind w:left="0"/>
        <w:jc w:val="both"/>
      </w:pPr>
      <w:r>
        <w:rPr>
          <w:rFonts w:ascii="Times New Roman"/>
          <w:b w:val="false"/>
          <w:i w:val="false"/>
          <w:color w:val="000000"/>
          <w:sz w:val="28"/>
        </w:rPr>
        <w:t>
      Для участия на ІІІ этапе Конкурса с каждого района проходят пять участников, набравшие наивысшие баллы по итогам ІІ этапа.</w:t>
      </w:r>
    </w:p>
    <w:p>
      <w:pPr>
        <w:spacing w:after="0"/>
        <w:ind w:left="0"/>
        <w:jc w:val="both"/>
      </w:pPr>
      <w:r>
        <w:rPr>
          <w:rFonts w:ascii="Times New Roman"/>
          <w:b w:val="false"/>
          <w:i w:val="false"/>
          <w:color w:val="000000"/>
          <w:sz w:val="28"/>
        </w:rPr>
        <w:t>
      І и ІІ этап Конкурса состоит из 4 туров:</w:t>
      </w:r>
    </w:p>
    <w:p>
      <w:pPr>
        <w:spacing w:after="0"/>
        <w:ind w:left="0"/>
        <w:jc w:val="both"/>
      </w:pPr>
      <w:r>
        <w:rPr>
          <w:rFonts w:ascii="Times New Roman"/>
          <w:b w:val="false"/>
          <w:i w:val="false"/>
          <w:color w:val="000000"/>
          <w:sz w:val="28"/>
        </w:rPr>
        <w:t xml:space="preserve">
      1 тур (отборочный) – предметная олимпиада, изучение портфолио учителя. </w:t>
      </w:r>
    </w:p>
    <w:p>
      <w:pPr>
        <w:spacing w:after="0"/>
        <w:ind w:left="0"/>
        <w:jc w:val="both"/>
      </w:pPr>
      <w:r>
        <w:rPr>
          <w:rFonts w:ascii="Times New Roman"/>
          <w:b w:val="false"/>
          <w:i w:val="false"/>
          <w:color w:val="000000"/>
          <w:sz w:val="28"/>
        </w:rPr>
        <w:t>
      Критерии оценки: теоретическая подготовка по преподаваемому предмету и профессиональные достижения учителя.</w:t>
      </w:r>
    </w:p>
    <w:p>
      <w:pPr>
        <w:spacing w:after="0"/>
        <w:ind w:left="0"/>
        <w:jc w:val="both"/>
      </w:pPr>
      <w:r>
        <w:rPr>
          <w:rFonts w:ascii="Times New Roman"/>
          <w:b w:val="false"/>
          <w:i w:val="false"/>
          <w:color w:val="000000"/>
          <w:sz w:val="28"/>
        </w:rPr>
        <w:t xml:space="preserve">
      2 тур – (отборочный) "Мой инновационный педагогический опыт" – презентация концептуальных основ, методической и технологической составляющей профессионального творчества учителя. Продолжительность презентации – не более 10 минут. </w:t>
      </w:r>
    </w:p>
    <w:p>
      <w:pPr>
        <w:spacing w:after="0"/>
        <w:ind w:left="0"/>
        <w:jc w:val="both"/>
      </w:pPr>
      <w:r>
        <w:rPr>
          <w:rFonts w:ascii="Times New Roman"/>
          <w:b w:val="false"/>
          <w:i w:val="false"/>
          <w:color w:val="000000"/>
          <w:sz w:val="28"/>
        </w:rPr>
        <w:t xml:space="preserve">
      Критерии оценки: актуальность, конкретность, инновационность концептуальных основ, методической и технологической составляющей профессионального творчества учителя и его ораторское мастерство, новизна, креативность, практическая направленность проекта. </w:t>
      </w:r>
    </w:p>
    <w:p>
      <w:pPr>
        <w:spacing w:after="0"/>
        <w:ind w:left="0"/>
        <w:jc w:val="both"/>
      </w:pPr>
      <w:r>
        <w:rPr>
          <w:rFonts w:ascii="Times New Roman"/>
          <w:b w:val="false"/>
          <w:i w:val="false"/>
          <w:color w:val="000000"/>
          <w:sz w:val="28"/>
        </w:rPr>
        <w:t xml:space="preserve">
      3 тур – "Урок – зеркало профессиональной концепции учителя" - урок учителя, построенного в соответствии с концептуальными основами, изложенными на презентации. Продолжительность урока – 40 минут. Участник конкурса проводит урок с учащимися другой школы. По окончании участник конкурса проводит самоанализ урока. </w:t>
      </w:r>
    </w:p>
    <w:p>
      <w:pPr>
        <w:spacing w:after="0"/>
        <w:ind w:left="0"/>
        <w:jc w:val="both"/>
      </w:pPr>
      <w:r>
        <w:rPr>
          <w:rFonts w:ascii="Times New Roman"/>
          <w:b w:val="false"/>
          <w:i w:val="false"/>
          <w:color w:val="000000"/>
          <w:sz w:val="28"/>
        </w:rPr>
        <w:t xml:space="preserve">
      Критерии оценки: уровень реализации на уроке концептуальных основ, методических и технологических составляющих профессионального творчества учителя, выполнение задач формирования креативного мышления, функциональной грамотности учащихся, развитие коммуникативных способностей учащихся, умение работать в команде. </w:t>
      </w:r>
    </w:p>
    <w:p>
      <w:pPr>
        <w:spacing w:after="0"/>
        <w:ind w:left="0"/>
        <w:jc w:val="both"/>
      </w:pPr>
      <w:r>
        <w:rPr>
          <w:rFonts w:ascii="Times New Roman"/>
          <w:b w:val="false"/>
          <w:i w:val="false"/>
          <w:color w:val="000000"/>
          <w:sz w:val="28"/>
        </w:rPr>
        <w:t xml:space="preserve">
      4 тур – "Я патриот своей страны" - проведение классного часа с учащимися другой школы. Продолжительность классного часа – 30-40 минут. После окончания участник конкурса проводит самоанализ классного часа. </w:t>
      </w:r>
    </w:p>
    <w:p>
      <w:pPr>
        <w:spacing w:after="0"/>
        <w:ind w:left="0"/>
        <w:jc w:val="both"/>
      </w:pPr>
      <w:r>
        <w:rPr>
          <w:rFonts w:ascii="Times New Roman"/>
          <w:b w:val="false"/>
          <w:i w:val="false"/>
          <w:color w:val="000000"/>
          <w:sz w:val="28"/>
        </w:rPr>
        <w:t xml:space="preserve">
      Критерии оценки: творческий потенциал и опыт учителя по формированию казахстанского патриотизма, берущего начало от любви к своей малой Родине, сохранению национальной идентичности сквозь призму духовно-нравственных ценностей народов, населяющих Казахстан. </w:t>
      </w:r>
    </w:p>
    <w:p>
      <w:pPr>
        <w:spacing w:after="0"/>
        <w:ind w:left="0"/>
        <w:jc w:val="both"/>
      </w:pPr>
      <w:r>
        <w:rPr>
          <w:rFonts w:ascii="Times New Roman"/>
          <w:b w:val="false"/>
          <w:i w:val="false"/>
          <w:color w:val="000000"/>
          <w:sz w:val="28"/>
        </w:rPr>
        <w:t>
      3) III этап – городской, проводится ежегодно в апреле-мае месяцев, где определяются победители Конкурса.</w:t>
      </w:r>
    </w:p>
    <w:p>
      <w:pPr>
        <w:spacing w:after="0"/>
        <w:ind w:left="0"/>
        <w:jc w:val="both"/>
      </w:pPr>
      <w:r>
        <w:rPr>
          <w:rFonts w:ascii="Times New Roman"/>
          <w:b w:val="false"/>
          <w:i w:val="false"/>
          <w:color w:val="000000"/>
          <w:sz w:val="28"/>
        </w:rPr>
        <w:t>
      Городской этап Конкурса состоит из 5 туров:</w:t>
      </w:r>
    </w:p>
    <w:p>
      <w:pPr>
        <w:spacing w:after="0"/>
        <w:ind w:left="0"/>
        <w:jc w:val="both"/>
      </w:pPr>
      <w:r>
        <w:rPr>
          <w:rFonts w:ascii="Times New Roman"/>
          <w:b w:val="false"/>
          <w:i w:val="false"/>
          <w:color w:val="000000"/>
          <w:sz w:val="28"/>
        </w:rPr>
        <w:t xml:space="preserve">
      1 тур (отборочный) – предметная олимпиада, изучение портфолио учителя. </w:t>
      </w:r>
    </w:p>
    <w:p>
      <w:pPr>
        <w:spacing w:after="0"/>
        <w:ind w:left="0"/>
        <w:jc w:val="both"/>
      </w:pPr>
      <w:r>
        <w:rPr>
          <w:rFonts w:ascii="Times New Roman"/>
          <w:b w:val="false"/>
          <w:i w:val="false"/>
          <w:color w:val="000000"/>
          <w:sz w:val="28"/>
        </w:rPr>
        <w:t>
      Критерии оценки: теоретическая подготовка по преподаваемому предмету и профессиональные достижения учителя.</w:t>
      </w:r>
    </w:p>
    <w:p>
      <w:pPr>
        <w:spacing w:after="0"/>
        <w:ind w:left="0"/>
        <w:jc w:val="both"/>
      </w:pPr>
      <w:r>
        <w:rPr>
          <w:rFonts w:ascii="Times New Roman"/>
          <w:b w:val="false"/>
          <w:i w:val="false"/>
          <w:color w:val="000000"/>
          <w:sz w:val="28"/>
        </w:rPr>
        <w:t xml:space="preserve">
      2 тур (отборочный) – "Мой инновационный педагогический опыт" – презентация концептуальных основ, методической и технологической составляющей профессионального творчества учителя. Продолжительность презентации – не более 10 минут. </w:t>
      </w:r>
    </w:p>
    <w:p>
      <w:pPr>
        <w:spacing w:after="0"/>
        <w:ind w:left="0"/>
        <w:jc w:val="both"/>
      </w:pPr>
      <w:r>
        <w:rPr>
          <w:rFonts w:ascii="Times New Roman"/>
          <w:b w:val="false"/>
          <w:i w:val="false"/>
          <w:color w:val="000000"/>
          <w:sz w:val="28"/>
        </w:rPr>
        <w:t xml:space="preserve">
      Критерии оценки: актуальность, конкретность, инновационность концептуальных основ, методической и технологической составляющей профессионального творчества учителя и его ораторское мастерство, новизна, креативность, практическая направленность проекта. </w:t>
      </w:r>
    </w:p>
    <w:p>
      <w:pPr>
        <w:spacing w:after="0"/>
        <w:ind w:left="0"/>
        <w:jc w:val="both"/>
      </w:pPr>
      <w:r>
        <w:rPr>
          <w:rFonts w:ascii="Times New Roman"/>
          <w:b w:val="false"/>
          <w:i w:val="false"/>
          <w:color w:val="000000"/>
          <w:sz w:val="28"/>
        </w:rPr>
        <w:t xml:space="preserve">
      3 тур – "Урок – зеркало профессиональной концепции учителя" - урок учителя, построенного в соответствии с концептуальными основами, изложенными на презентации. Продолжительность урока – 40 минут. Участник конкурса проводит урок с учащимися другой школы. По окончании участник конкурса проводит самоанализ урока. </w:t>
      </w:r>
    </w:p>
    <w:p>
      <w:pPr>
        <w:spacing w:after="0"/>
        <w:ind w:left="0"/>
        <w:jc w:val="both"/>
      </w:pPr>
      <w:r>
        <w:rPr>
          <w:rFonts w:ascii="Times New Roman"/>
          <w:b w:val="false"/>
          <w:i w:val="false"/>
          <w:color w:val="000000"/>
          <w:sz w:val="28"/>
        </w:rPr>
        <w:t xml:space="preserve">
      Критерии оценки: уровень реализации на уроке концептуальных основ, методических и технологических составляющих профессионального творчества учителя, выполнение задач формирования креативного мышления, функциональной грамотности учащихся, развитие коммуникативных способностей учащихся, умение работать в команде. </w:t>
      </w:r>
    </w:p>
    <w:p>
      <w:pPr>
        <w:spacing w:after="0"/>
        <w:ind w:left="0"/>
        <w:jc w:val="both"/>
      </w:pPr>
      <w:r>
        <w:rPr>
          <w:rFonts w:ascii="Times New Roman"/>
          <w:b w:val="false"/>
          <w:i w:val="false"/>
          <w:color w:val="000000"/>
          <w:sz w:val="28"/>
        </w:rPr>
        <w:t>
      4 тур – "Я патриот своей страны" - проведение классного часа с учащимися другой школы. Продолжительность классного часа – 30-40 минут. После окончания участник конкурса проводит самоанализ классного часа.</w:t>
      </w:r>
    </w:p>
    <w:p>
      <w:pPr>
        <w:spacing w:after="0"/>
        <w:ind w:left="0"/>
        <w:jc w:val="both"/>
      </w:pPr>
      <w:r>
        <w:rPr>
          <w:rFonts w:ascii="Times New Roman"/>
          <w:b w:val="false"/>
          <w:i w:val="false"/>
          <w:color w:val="000000"/>
          <w:sz w:val="28"/>
        </w:rPr>
        <w:t xml:space="preserve">
      Критерии оценки: творческий потенциал и опыт учителя по формированию казахстанского патриотизма, берущего начало от любви к своей малой Родине, сохранению национальной идентичности сквозь призму духовно-нравственных ценностей народов, населяющих Казахстан. </w:t>
      </w:r>
    </w:p>
    <w:p>
      <w:pPr>
        <w:spacing w:after="0"/>
        <w:ind w:left="0"/>
        <w:jc w:val="both"/>
      </w:pPr>
      <w:r>
        <w:rPr>
          <w:rFonts w:ascii="Times New Roman"/>
          <w:b w:val="false"/>
          <w:i w:val="false"/>
          <w:color w:val="000000"/>
          <w:sz w:val="28"/>
        </w:rPr>
        <w:t>
      5 тур – телевизионная презентация учителя по теме "Мой вклад в развитие Казахстана". Телевизионная презентация проводится посредством телеканала "Алматы", где зрители голосуют за одного конкретного участника конкурса. Продолжительность презентации – до 7 минут.</w:t>
      </w:r>
    </w:p>
    <w:p>
      <w:pPr>
        <w:spacing w:after="0"/>
        <w:ind w:left="0"/>
        <w:jc w:val="both"/>
      </w:pPr>
      <w:r>
        <w:rPr>
          <w:rFonts w:ascii="Times New Roman"/>
          <w:b w:val="false"/>
          <w:i w:val="false"/>
          <w:color w:val="000000"/>
          <w:sz w:val="28"/>
        </w:rPr>
        <w:t>
      Критерии оценки: педагогическое кредо, активная гражданская позиция, харизмтичность, убежденность, неординарность мышления.</w:t>
      </w:r>
    </w:p>
    <w:bookmarkStart w:name="z13" w:id="11"/>
    <w:p>
      <w:pPr>
        <w:spacing w:after="0"/>
        <w:ind w:left="0"/>
        <w:jc w:val="both"/>
      </w:pPr>
      <w:r>
        <w:rPr>
          <w:rFonts w:ascii="Times New Roman"/>
          <w:b w:val="false"/>
          <w:i w:val="false"/>
          <w:color w:val="000000"/>
          <w:sz w:val="28"/>
        </w:rPr>
        <w:t>
      9. Зрители в течение трех часов после окончания презентации направляют на свободную телефонную линию СМС-сообщения о своих голосах. Подсчет голосов осуществляется Организационным комитетом и предоставляется городской конкурсной комиссии.</w:t>
      </w:r>
    </w:p>
    <w:bookmarkEnd w:id="11"/>
    <w:bookmarkStart w:name="z14" w:id="12"/>
    <w:p>
      <w:pPr>
        <w:spacing w:after="0"/>
        <w:ind w:left="0"/>
        <w:jc w:val="both"/>
      </w:pPr>
      <w:r>
        <w:rPr>
          <w:rFonts w:ascii="Times New Roman"/>
          <w:b w:val="false"/>
          <w:i w:val="false"/>
          <w:color w:val="000000"/>
          <w:sz w:val="28"/>
        </w:rPr>
        <w:t>
      За 10 дней до проведения 5 тура Организационным комитетом проводится широкомасштабное рекламирование конкурса и предстоящей телевизионной презентации участников конкурса на телеканале "Алматы".</w:t>
      </w:r>
    </w:p>
    <w:bookmarkEnd w:id="12"/>
    <w:bookmarkStart w:name="z15" w:id="13"/>
    <w:p>
      <w:pPr>
        <w:spacing w:after="0"/>
        <w:ind w:left="0"/>
        <w:jc w:val="both"/>
      </w:pPr>
      <w:r>
        <w:rPr>
          <w:rFonts w:ascii="Times New Roman"/>
          <w:b w:val="false"/>
          <w:i w:val="false"/>
          <w:color w:val="000000"/>
          <w:sz w:val="28"/>
        </w:rPr>
        <w:t>
      10. Победители Конкурса определяются городской конкурсной комиссией по баллам, набранных участниками конкурса по итогам пяти туров ІІІ этапа.</w:t>
      </w:r>
    </w:p>
    <w:bookmarkEnd w:id="13"/>
    <w:bookmarkStart w:name="z16" w:id="14"/>
    <w:p>
      <w:pPr>
        <w:spacing w:after="0"/>
        <w:ind w:left="0"/>
        <w:jc w:val="both"/>
      </w:pPr>
      <w:r>
        <w:rPr>
          <w:rFonts w:ascii="Times New Roman"/>
          <w:b w:val="false"/>
          <w:i w:val="false"/>
          <w:color w:val="000000"/>
          <w:sz w:val="28"/>
        </w:rPr>
        <w:t>
      11. Для оценивания участников Конкурса ІІ и ІІІ этапов, создаются конкурсные комиссии района и города, состав которых утверждаются приказом Управления.</w:t>
      </w:r>
    </w:p>
    <w:bookmarkEnd w:id="14"/>
    <w:bookmarkStart w:name="z17" w:id="15"/>
    <w:p>
      <w:pPr>
        <w:spacing w:after="0"/>
        <w:ind w:left="0"/>
        <w:jc w:val="both"/>
      </w:pPr>
      <w:r>
        <w:rPr>
          <w:rFonts w:ascii="Times New Roman"/>
          <w:b w:val="false"/>
          <w:i w:val="false"/>
          <w:color w:val="000000"/>
          <w:sz w:val="28"/>
        </w:rPr>
        <w:t>
      Районная и городская конкурсная комиссия формируется из числа ученых сферы педагогики, психологии и методики, победителей республиканских конкурсов "Лучший педагог", учителей-ветеранов, педагогов-новаторов, методистов и представителей общественных организации.</w:t>
      </w:r>
    </w:p>
    <w:bookmarkEnd w:id="15"/>
    <w:p>
      <w:pPr>
        <w:spacing w:after="0"/>
        <w:ind w:left="0"/>
        <w:jc w:val="both"/>
      </w:pPr>
      <w:r>
        <w:rPr>
          <w:rFonts w:ascii="Times New Roman"/>
          <w:b w:val="false"/>
          <w:i w:val="false"/>
          <w:color w:val="000000"/>
          <w:sz w:val="28"/>
        </w:rPr>
        <w:t>
      Председатель, заместитель председателя и секретарь комиссии избираются из числа членов комиссии.</w:t>
      </w:r>
    </w:p>
    <w:p>
      <w:pPr>
        <w:spacing w:after="0"/>
        <w:ind w:left="0"/>
        <w:jc w:val="both"/>
      </w:pPr>
      <w:r>
        <w:rPr>
          <w:rFonts w:ascii="Times New Roman"/>
          <w:b w:val="false"/>
          <w:i w:val="false"/>
          <w:color w:val="000000"/>
          <w:sz w:val="28"/>
        </w:rPr>
        <w:t>
      Количество членов районной и городской конкурсной комиссии составляет не менее пятнадцати человек. Заседания конкурсной комиссии считаются правомочными при наличии не менее двух третьей ее членов.</w:t>
      </w:r>
    </w:p>
    <w:p>
      <w:pPr>
        <w:spacing w:after="0"/>
        <w:ind w:left="0"/>
        <w:jc w:val="both"/>
      </w:pPr>
      <w:r>
        <w:rPr>
          <w:rFonts w:ascii="Times New Roman"/>
          <w:b w:val="false"/>
          <w:i w:val="false"/>
          <w:color w:val="000000"/>
          <w:sz w:val="28"/>
        </w:rPr>
        <w:t>
      В случае отсутствия председателя районной и городской конкурсной комиссии, исполнение обязанности председателя возлагается на его заместителя.</w:t>
      </w:r>
    </w:p>
    <w:bookmarkStart w:name="z18" w:id="16"/>
    <w:p>
      <w:pPr>
        <w:spacing w:after="0"/>
        <w:ind w:left="0"/>
        <w:jc w:val="both"/>
      </w:pPr>
      <w:r>
        <w:rPr>
          <w:rFonts w:ascii="Times New Roman"/>
          <w:b w:val="false"/>
          <w:i w:val="false"/>
          <w:color w:val="000000"/>
          <w:sz w:val="28"/>
        </w:rPr>
        <w:t>
      12. Для участия в конкурсе представляются следующие документы:</w:t>
      </w:r>
    </w:p>
    <w:bookmarkEnd w:id="16"/>
    <w:p>
      <w:pPr>
        <w:spacing w:after="0"/>
        <w:ind w:left="0"/>
        <w:jc w:val="both"/>
      </w:pPr>
      <w:r>
        <w:rPr>
          <w:rFonts w:ascii="Times New Roman"/>
          <w:b w:val="false"/>
          <w:i w:val="false"/>
          <w:color w:val="000000"/>
          <w:sz w:val="28"/>
        </w:rPr>
        <w:t xml:space="preserve">
      1) заявка на участие в конкурсе на имя председателя Организационного комитета,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Порядку;</w:t>
      </w:r>
    </w:p>
    <w:p>
      <w:pPr>
        <w:spacing w:after="0"/>
        <w:ind w:left="0"/>
        <w:jc w:val="both"/>
      </w:pPr>
      <w:r>
        <w:rPr>
          <w:rFonts w:ascii="Times New Roman"/>
          <w:b w:val="false"/>
          <w:i w:val="false"/>
          <w:color w:val="000000"/>
          <w:sz w:val="28"/>
        </w:rPr>
        <w:t>
      2) презентация "Мой инновационный педагогический опыт", содержащая концептуальные основы профессионального творчества, методическую и технологическую структуру его деятельности;</w:t>
      </w:r>
    </w:p>
    <w:p>
      <w:pPr>
        <w:spacing w:after="0"/>
        <w:ind w:left="0"/>
        <w:jc w:val="both"/>
      </w:pPr>
      <w:r>
        <w:rPr>
          <w:rFonts w:ascii="Times New Roman"/>
          <w:b w:val="false"/>
          <w:i w:val="false"/>
          <w:color w:val="000000"/>
          <w:sz w:val="28"/>
        </w:rPr>
        <w:t>
      3) "Урок – зеркало профессиональной концепций" - краткосрочный план урока, построенного на концептуальных основах профессионального творчества, изложенных в презентации;</w:t>
      </w:r>
    </w:p>
    <w:p>
      <w:pPr>
        <w:spacing w:after="0"/>
        <w:ind w:left="0"/>
        <w:jc w:val="both"/>
      </w:pPr>
      <w:r>
        <w:rPr>
          <w:rFonts w:ascii="Times New Roman"/>
          <w:b w:val="false"/>
          <w:i w:val="false"/>
          <w:color w:val="000000"/>
          <w:sz w:val="28"/>
        </w:rPr>
        <w:t>
      4) разработка классного часа "Я - патриот своей Родины" с учащимися, в котором учитель является классным руководителем;</w:t>
      </w:r>
    </w:p>
    <w:p>
      <w:pPr>
        <w:spacing w:after="0"/>
        <w:ind w:left="0"/>
        <w:jc w:val="both"/>
      </w:pPr>
      <w:r>
        <w:rPr>
          <w:rFonts w:ascii="Times New Roman"/>
          <w:b w:val="false"/>
          <w:i w:val="false"/>
          <w:color w:val="000000"/>
          <w:sz w:val="28"/>
        </w:rPr>
        <w:t xml:space="preserve">
      5) портфолио педагога, согласно </w:t>
      </w:r>
      <w:r>
        <w:rPr>
          <w:rFonts w:ascii="Times New Roman"/>
          <w:b w:val="false"/>
          <w:i w:val="false"/>
          <w:color w:val="000000"/>
          <w:sz w:val="28"/>
        </w:rPr>
        <w:t>приложению 2</w:t>
      </w:r>
      <w:r>
        <w:rPr>
          <w:rFonts w:ascii="Times New Roman"/>
          <w:b w:val="false"/>
          <w:i w:val="false"/>
          <w:color w:val="000000"/>
          <w:sz w:val="28"/>
        </w:rPr>
        <w:t xml:space="preserve"> к Порядку.</w:t>
      </w:r>
    </w:p>
    <w:bookmarkStart w:name="z19" w:id="17"/>
    <w:p>
      <w:pPr>
        <w:spacing w:after="0"/>
        <w:ind w:left="0"/>
        <w:jc w:val="both"/>
      </w:pPr>
      <w:r>
        <w:rPr>
          <w:rFonts w:ascii="Times New Roman"/>
          <w:b w:val="false"/>
          <w:i w:val="false"/>
          <w:color w:val="000000"/>
          <w:sz w:val="28"/>
        </w:rPr>
        <w:t>
      13. Решение конкурсной комиссии на всех этапах Конкурса оформляется протоколом.</w:t>
      </w:r>
    </w:p>
    <w:bookmarkEnd w:id="17"/>
    <w:bookmarkStart w:name="z20" w:id="18"/>
    <w:p>
      <w:pPr>
        <w:spacing w:after="0"/>
        <w:ind w:left="0"/>
        <w:jc w:val="both"/>
      </w:pPr>
      <w:r>
        <w:rPr>
          <w:rFonts w:ascii="Times New Roman"/>
          <w:b w:val="false"/>
          <w:i w:val="false"/>
          <w:color w:val="000000"/>
          <w:sz w:val="28"/>
        </w:rPr>
        <w:t>
      14. Призовые места Конкурса:</w:t>
      </w:r>
    </w:p>
    <w:bookmarkEnd w:id="18"/>
    <w:p>
      <w:pPr>
        <w:spacing w:after="0"/>
        <w:ind w:left="0"/>
        <w:jc w:val="both"/>
      </w:pPr>
      <w:r>
        <w:rPr>
          <w:rFonts w:ascii="Times New Roman"/>
          <w:b w:val="false"/>
          <w:i w:val="false"/>
          <w:color w:val="000000"/>
          <w:sz w:val="28"/>
        </w:rPr>
        <w:t xml:space="preserve">
      Гран-При (1 человек); </w:t>
      </w:r>
    </w:p>
    <w:p>
      <w:pPr>
        <w:spacing w:after="0"/>
        <w:ind w:left="0"/>
        <w:jc w:val="both"/>
      </w:pPr>
      <w:r>
        <w:rPr>
          <w:rFonts w:ascii="Times New Roman"/>
          <w:b w:val="false"/>
          <w:i w:val="false"/>
          <w:color w:val="000000"/>
          <w:sz w:val="28"/>
        </w:rPr>
        <w:t>
      I место (1 человек);</w:t>
      </w:r>
    </w:p>
    <w:p>
      <w:pPr>
        <w:spacing w:after="0"/>
        <w:ind w:left="0"/>
        <w:jc w:val="both"/>
      </w:pPr>
      <w:r>
        <w:rPr>
          <w:rFonts w:ascii="Times New Roman"/>
          <w:b w:val="false"/>
          <w:i w:val="false"/>
          <w:color w:val="000000"/>
          <w:sz w:val="28"/>
        </w:rPr>
        <w:t xml:space="preserve">
      II место (1 человек); </w:t>
      </w:r>
    </w:p>
    <w:p>
      <w:pPr>
        <w:spacing w:after="0"/>
        <w:ind w:left="0"/>
        <w:jc w:val="both"/>
      </w:pPr>
      <w:r>
        <w:rPr>
          <w:rFonts w:ascii="Times New Roman"/>
          <w:b w:val="false"/>
          <w:i w:val="false"/>
          <w:color w:val="000000"/>
          <w:sz w:val="28"/>
        </w:rPr>
        <w:t>
      III место (1 человек).</w:t>
      </w:r>
    </w:p>
    <w:bookmarkStart w:name="z21" w:id="19"/>
    <w:p>
      <w:pPr>
        <w:spacing w:after="0"/>
        <w:ind w:left="0"/>
        <w:jc w:val="both"/>
      </w:pPr>
      <w:r>
        <w:rPr>
          <w:rFonts w:ascii="Times New Roman"/>
          <w:b w:val="false"/>
          <w:i w:val="false"/>
          <w:color w:val="000000"/>
          <w:sz w:val="28"/>
        </w:rPr>
        <w:t xml:space="preserve">
      15. Обладателю Гран-При Конкурса присваивается почетное звание "Учитель года Алматы" и знак отличия, согласно </w:t>
      </w:r>
      <w:r>
        <w:rPr>
          <w:rFonts w:ascii="Times New Roman"/>
          <w:b w:val="false"/>
          <w:i w:val="false"/>
          <w:color w:val="000000"/>
          <w:sz w:val="28"/>
        </w:rPr>
        <w:t>приложению 3</w:t>
      </w:r>
      <w:r>
        <w:rPr>
          <w:rFonts w:ascii="Times New Roman"/>
          <w:b w:val="false"/>
          <w:i w:val="false"/>
          <w:color w:val="000000"/>
          <w:sz w:val="28"/>
        </w:rPr>
        <w:t xml:space="preserve"> Порядку.</w:t>
      </w:r>
    </w:p>
    <w:bookmarkEnd w:id="19"/>
    <w:bookmarkStart w:name="z22" w:id="20"/>
    <w:p>
      <w:pPr>
        <w:spacing w:after="0"/>
        <w:ind w:left="0"/>
        <w:jc w:val="both"/>
      </w:pPr>
      <w:r>
        <w:rPr>
          <w:rFonts w:ascii="Times New Roman"/>
          <w:b w:val="false"/>
          <w:i w:val="false"/>
          <w:color w:val="000000"/>
          <w:sz w:val="28"/>
        </w:rPr>
        <w:t>
      16. Участникам Конкурса, занявшие призовые места вручаются диплом, ценный подарок (Гран-При и I место) и выплачиваются единовременное денежное вознаграждение (II место и ІІІ место).</w:t>
      </w:r>
    </w:p>
    <w:bookmarkEnd w:id="20"/>
    <w:bookmarkStart w:name="z23" w:id="21"/>
    <w:p>
      <w:pPr>
        <w:spacing w:after="0"/>
        <w:ind w:left="0"/>
        <w:jc w:val="left"/>
      </w:pPr>
      <w:r>
        <w:rPr>
          <w:rFonts w:ascii="Times New Roman"/>
          <w:b/>
          <w:i w:val="false"/>
          <w:color w:val="000000"/>
        </w:rPr>
        <w:t xml:space="preserve"> 3. Порядок присуждения грантов</w:t>
      </w:r>
    </w:p>
    <w:bookmarkEnd w:id="21"/>
    <w:bookmarkStart w:name="z24" w:id="22"/>
    <w:p>
      <w:pPr>
        <w:spacing w:after="0"/>
        <w:ind w:left="0"/>
        <w:jc w:val="both"/>
      </w:pPr>
      <w:r>
        <w:rPr>
          <w:rFonts w:ascii="Times New Roman"/>
          <w:b w:val="false"/>
          <w:i w:val="false"/>
          <w:color w:val="000000"/>
          <w:sz w:val="28"/>
        </w:rPr>
        <w:t>
      17. Управлением в целях стимулирования творческого потенциала и развития профессиональных компетенций педагогов проводится конкурс по присуждению грантов.</w:t>
      </w:r>
    </w:p>
    <w:bookmarkEnd w:id="22"/>
    <w:bookmarkStart w:name="z25" w:id="23"/>
    <w:p>
      <w:pPr>
        <w:spacing w:after="0"/>
        <w:ind w:left="0"/>
        <w:jc w:val="both"/>
      </w:pPr>
      <w:r>
        <w:rPr>
          <w:rFonts w:ascii="Times New Roman"/>
          <w:b w:val="false"/>
          <w:i w:val="false"/>
          <w:color w:val="000000"/>
          <w:sz w:val="28"/>
        </w:rPr>
        <w:t>
      18. Для оценивания участников конкурса создается конкурсная комиссия по присуждению грантов, состав которой утверждается приказом Управления.</w:t>
      </w:r>
    </w:p>
    <w:bookmarkEnd w:id="23"/>
    <w:bookmarkStart w:name="z26" w:id="24"/>
    <w:p>
      <w:pPr>
        <w:spacing w:after="0"/>
        <w:ind w:left="0"/>
        <w:jc w:val="both"/>
      </w:pPr>
      <w:r>
        <w:rPr>
          <w:rFonts w:ascii="Times New Roman"/>
          <w:b w:val="false"/>
          <w:i w:val="false"/>
          <w:color w:val="000000"/>
          <w:sz w:val="28"/>
        </w:rPr>
        <w:t>
      19. В конкурсе по присуждению гранта участвуют педагоги организации дошкольного, общего среднего, дополнительного, технического и профессионального образования города Алматы, имеющие педагогический стаж не менее 5 лет.</w:t>
      </w:r>
    </w:p>
    <w:bookmarkEnd w:id="24"/>
    <w:bookmarkStart w:name="z27" w:id="25"/>
    <w:p>
      <w:pPr>
        <w:spacing w:after="0"/>
        <w:ind w:left="0"/>
        <w:jc w:val="both"/>
      </w:pPr>
      <w:r>
        <w:rPr>
          <w:rFonts w:ascii="Times New Roman"/>
          <w:b w:val="false"/>
          <w:i w:val="false"/>
          <w:color w:val="000000"/>
          <w:sz w:val="28"/>
        </w:rPr>
        <w:t>
      20. Для участия в конкурсе по присуждению гранта организация образования выдвигает не более одного педагога.</w:t>
      </w:r>
    </w:p>
    <w:bookmarkEnd w:id="25"/>
    <w:bookmarkStart w:name="z28" w:id="26"/>
    <w:p>
      <w:pPr>
        <w:spacing w:after="0"/>
        <w:ind w:left="0"/>
        <w:jc w:val="both"/>
      </w:pPr>
      <w:r>
        <w:rPr>
          <w:rFonts w:ascii="Times New Roman"/>
          <w:b w:val="false"/>
          <w:i w:val="false"/>
          <w:color w:val="000000"/>
          <w:sz w:val="28"/>
        </w:rPr>
        <w:t xml:space="preserve">
      21. Портфолио педагога, согласно </w:t>
      </w:r>
      <w:r>
        <w:rPr>
          <w:rFonts w:ascii="Times New Roman"/>
          <w:b w:val="false"/>
          <w:i w:val="false"/>
          <w:color w:val="000000"/>
          <w:sz w:val="28"/>
        </w:rPr>
        <w:t>приложению 2</w:t>
      </w:r>
      <w:r>
        <w:rPr>
          <w:rFonts w:ascii="Times New Roman"/>
          <w:b w:val="false"/>
          <w:i w:val="false"/>
          <w:color w:val="000000"/>
          <w:sz w:val="28"/>
        </w:rPr>
        <w:t xml:space="preserve"> к Порядку предоставляется в конкурсную комиссию по присуждению грантов с 10 по 30 апреля месяца текущего года.</w:t>
      </w:r>
    </w:p>
    <w:bookmarkEnd w:id="26"/>
    <w:bookmarkStart w:name="z29" w:id="27"/>
    <w:p>
      <w:pPr>
        <w:spacing w:after="0"/>
        <w:ind w:left="0"/>
        <w:jc w:val="both"/>
      </w:pPr>
      <w:r>
        <w:rPr>
          <w:rFonts w:ascii="Times New Roman"/>
          <w:b w:val="false"/>
          <w:i w:val="false"/>
          <w:color w:val="000000"/>
          <w:sz w:val="28"/>
        </w:rPr>
        <w:t xml:space="preserve">
      22. Победители конкурсов награждаются на ежегодной церемонии празднования "Дня учителя". </w:t>
      </w:r>
    </w:p>
    <w:bookmarkEnd w:id="27"/>
    <w:bookmarkStart w:name="z30" w:id="28"/>
    <w:p>
      <w:pPr>
        <w:spacing w:after="0"/>
        <w:ind w:left="0"/>
        <w:jc w:val="both"/>
      </w:pPr>
      <w:r>
        <w:rPr>
          <w:rFonts w:ascii="Times New Roman"/>
          <w:b w:val="false"/>
          <w:i w:val="false"/>
          <w:color w:val="000000"/>
          <w:sz w:val="28"/>
        </w:rPr>
        <w:t>
      23. Вручение ценных подарков и выплата единовременного вознаграждения, также присуждение грантов производится за счет средств местного бюджета.</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Порядку </w:t>
            </w:r>
          </w:p>
        </w:tc>
      </w:tr>
    </w:tbl>
    <w:bookmarkStart w:name="z32" w:id="29"/>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конкурсе на присвоение звания</w:t>
      </w:r>
      <w:r>
        <w:br/>
      </w:r>
      <w:r>
        <w:rPr>
          <w:rFonts w:ascii="Times New Roman"/>
          <w:b/>
          <w:i w:val="false"/>
          <w:color w:val="000000"/>
        </w:rPr>
        <w:t>"Учитель года города Алматы"</w:t>
      </w:r>
    </w:p>
    <w:bookmarkEnd w:id="29"/>
    <w:p>
      <w:pPr>
        <w:spacing w:after="0"/>
        <w:ind w:left="0"/>
        <w:jc w:val="both"/>
      </w:pPr>
      <w:r>
        <w:rPr>
          <w:rFonts w:ascii="Times New Roman"/>
          <w:b w:val="false"/>
          <w:i w:val="false"/>
          <w:color w:val="000000"/>
          <w:sz w:val="28"/>
        </w:rPr>
        <w:t>
      Прошу допустить меня к участию в конкурсе. Сообщаю о себе следующие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8107"/>
        <w:gridCol w:w="450"/>
      </w:tblGrid>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число, месяц</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стаж</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должности</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(наименование учебного заведения, факультет, в каком году окончил)</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с индексом</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(домашний, мобильный)</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Награды, поощрения</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документы для участия в конкурсе на _____ листах.</w:t>
      </w:r>
    </w:p>
    <w:p>
      <w:pPr>
        <w:spacing w:after="0"/>
        <w:ind w:left="0"/>
        <w:jc w:val="both"/>
      </w:pPr>
      <w:r>
        <w:rPr>
          <w:rFonts w:ascii="Times New Roman"/>
          <w:b w:val="false"/>
          <w:i w:val="false"/>
          <w:color w:val="000000"/>
          <w:sz w:val="28"/>
        </w:rPr>
        <w:t>
      Дата заполнения заявки ___________________________________</w:t>
      </w:r>
    </w:p>
    <w:p>
      <w:pPr>
        <w:spacing w:after="0"/>
        <w:ind w:left="0"/>
        <w:jc w:val="both"/>
      </w:pPr>
      <w:r>
        <w:rPr>
          <w:rFonts w:ascii="Times New Roman"/>
          <w:b w:val="false"/>
          <w:i w:val="false"/>
          <w:color w:val="000000"/>
          <w:sz w:val="28"/>
        </w:rPr>
        <w:t>
      Личная подпись участника конкурса_________________________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Порядку </w:t>
            </w:r>
          </w:p>
        </w:tc>
      </w:tr>
    </w:tbl>
    <w:bookmarkStart w:name="z34" w:id="30"/>
    <w:p>
      <w:pPr>
        <w:spacing w:after="0"/>
        <w:ind w:left="0"/>
        <w:jc w:val="left"/>
      </w:pPr>
      <w:r>
        <w:rPr>
          <w:rFonts w:ascii="Times New Roman"/>
          <w:b/>
          <w:i w:val="false"/>
          <w:color w:val="000000"/>
        </w:rPr>
        <w:t xml:space="preserve"> Портфолио педагога </w:t>
      </w:r>
    </w:p>
    <w:bookmarkEnd w:id="30"/>
    <w:p>
      <w:pPr>
        <w:spacing w:after="0"/>
        <w:ind w:left="0"/>
        <w:jc w:val="both"/>
      </w:pPr>
      <w:r>
        <w:rPr>
          <w:rFonts w:ascii="Times New Roman"/>
          <w:b w:val="false"/>
          <w:i w:val="false"/>
          <w:color w:val="000000"/>
          <w:sz w:val="28"/>
        </w:rPr>
        <w:t>
      1. Документы, подтверждающие профессиональную компетентность педагога:</w:t>
      </w:r>
    </w:p>
    <w:p>
      <w:pPr>
        <w:spacing w:after="0"/>
        <w:ind w:left="0"/>
        <w:jc w:val="both"/>
      </w:pPr>
      <w:r>
        <w:rPr>
          <w:rFonts w:ascii="Times New Roman"/>
          <w:b w:val="false"/>
          <w:i w:val="false"/>
          <w:color w:val="000000"/>
          <w:sz w:val="28"/>
        </w:rPr>
        <w:t>
      1) документ удостоверяющий личность педагога (копия);</w:t>
      </w:r>
    </w:p>
    <w:p>
      <w:pPr>
        <w:spacing w:after="0"/>
        <w:ind w:left="0"/>
        <w:jc w:val="both"/>
      </w:pPr>
      <w:r>
        <w:rPr>
          <w:rFonts w:ascii="Times New Roman"/>
          <w:b w:val="false"/>
          <w:i w:val="false"/>
          <w:color w:val="000000"/>
          <w:sz w:val="28"/>
        </w:rPr>
        <w:t>
      2) личный листок по учету кадров, заверенный по месту работы;</w:t>
      </w:r>
    </w:p>
    <w:p>
      <w:pPr>
        <w:spacing w:after="0"/>
        <w:ind w:left="0"/>
        <w:jc w:val="both"/>
      </w:pPr>
      <w:r>
        <w:rPr>
          <w:rFonts w:ascii="Times New Roman"/>
          <w:b w:val="false"/>
          <w:i w:val="false"/>
          <w:color w:val="000000"/>
          <w:sz w:val="28"/>
        </w:rPr>
        <w:t>
      3) дипломы об образовании (копия);</w:t>
      </w:r>
    </w:p>
    <w:p>
      <w:pPr>
        <w:spacing w:after="0"/>
        <w:ind w:left="0"/>
        <w:jc w:val="both"/>
      </w:pPr>
      <w:r>
        <w:rPr>
          <w:rFonts w:ascii="Times New Roman"/>
          <w:b w:val="false"/>
          <w:i w:val="false"/>
          <w:color w:val="000000"/>
          <w:sz w:val="28"/>
        </w:rPr>
        <w:t>
      4) сертификаты, удостоверения о повышении квалификации (копия);</w:t>
      </w:r>
    </w:p>
    <w:p>
      <w:pPr>
        <w:spacing w:after="0"/>
        <w:ind w:left="0"/>
        <w:jc w:val="both"/>
      </w:pPr>
      <w:r>
        <w:rPr>
          <w:rFonts w:ascii="Times New Roman"/>
          <w:b w:val="false"/>
          <w:i w:val="false"/>
          <w:color w:val="000000"/>
          <w:sz w:val="28"/>
        </w:rPr>
        <w:t>
      5) печатные работы, статьи, разработки мастер-классов (оттиски);</w:t>
      </w:r>
    </w:p>
    <w:p>
      <w:pPr>
        <w:spacing w:after="0"/>
        <w:ind w:left="0"/>
        <w:jc w:val="both"/>
      </w:pPr>
      <w:r>
        <w:rPr>
          <w:rFonts w:ascii="Times New Roman"/>
          <w:b w:val="false"/>
          <w:i w:val="false"/>
          <w:color w:val="000000"/>
          <w:sz w:val="28"/>
        </w:rPr>
        <w:t>
      6) рецензии на методическую продукцию.</w:t>
      </w:r>
    </w:p>
    <w:p>
      <w:pPr>
        <w:spacing w:after="0"/>
        <w:ind w:left="0"/>
        <w:jc w:val="both"/>
      </w:pPr>
      <w:r>
        <w:rPr>
          <w:rFonts w:ascii="Times New Roman"/>
          <w:b w:val="false"/>
          <w:i w:val="false"/>
          <w:color w:val="000000"/>
          <w:sz w:val="28"/>
        </w:rPr>
        <w:t>
      7) видеоролик "Школа моего сердца";</w:t>
      </w:r>
    </w:p>
    <w:p>
      <w:pPr>
        <w:spacing w:after="0"/>
        <w:ind w:left="0"/>
        <w:jc w:val="both"/>
      </w:pPr>
      <w:r>
        <w:rPr>
          <w:rFonts w:ascii="Times New Roman"/>
          <w:b w:val="false"/>
          <w:i w:val="false"/>
          <w:color w:val="000000"/>
          <w:sz w:val="28"/>
        </w:rPr>
        <w:t>
      8) эссе "Каким должен быть современный педагог".</w:t>
      </w:r>
    </w:p>
    <w:p>
      <w:pPr>
        <w:spacing w:after="0"/>
        <w:ind w:left="0"/>
        <w:jc w:val="both"/>
      </w:pPr>
      <w:r>
        <w:rPr>
          <w:rFonts w:ascii="Times New Roman"/>
          <w:b w:val="false"/>
          <w:i w:val="false"/>
          <w:color w:val="000000"/>
          <w:sz w:val="28"/>
        </w:rPr>
        <w:t>
      Содержание видеоролика отражает собственное восприятие, видение и мысли участника по предложенной теме в жанре монолога.</w:t>
      </w:r>
    </w:p>
    <w:p>
      <w:pPr>
        <w:spacing w:after="0"/>
        <w:ind w:left="0"/>
        <w:jc w:val="both"/>
      </w:pPr>
      <w:r>
        <w:rPr>
          <w:rFonts w:ascii="Times New Roman"/>
          <w:b w:val="false"/>
          <w:i w:val="false"/>
          <w:color w:val="000000"/>
          <w:sz w:val="28"/>
        </w:rPr>
        <w:t xml:space="preserve">
      Требования к видеоролику: </w:t>
      </w:r>
    </w:p>
    <w:p>
      <w:pPr>
        <w:spacing w:after="0"/>
        <w:ind w:left="0"/>
        <w:jc w:val="both"/>
      </w:pPr>
      <w:r>
        <w:rPr>
          <w:rFonts w:ascii="Times New Roman"/>
          <w:b w:val="false"/>
          <w:i w:val="false"/>
          <w:color w:val="000000"/>
          <w:sz w:val="28"/>
        </w:rPr>
        <w:t>
      формат: DVD, MPEG4, минимальное разрешение – 720x480 (12:8 см),</w:t>
      </w:r>
    </w:p>
    <w:p>
      <w:pPr>
        <w:spacing w:after="0"/>
        <w:ind w:left="0"/>
        <w:jc w:val="both"/>
      </w:pPr>
      <w:r>
        <w:rPr>
          <w:rFonts w:ascii="Times New Roman"/>
          <w:b w:val="false"/>
          <w:i w:val="false"/>
          <w:color w:val="000000"/>
          <w:sz w:val="28"/>
        </w:rPr>
        <w:t>
      продолжительность – 1 минута, оформление информационной заставкой с именем участника конкурса.</w:t>
      </w:r>
    </w:p>
    <w:p>
      <w:pPr>
        <w:spacing w:after="0"/>
        <w:ind w:left="0"/>
        <w:jc w:val="both"/>
      </w:pPr>
      <w:r>
        <w:rPr>
          <w:rFonts w:ascii="Times New Roman"/>
          <w:b w:val="false"/>
          <w:i w:val="false"/>
          <w:color w:val="000000"/>
          <w:sz w:val="28"/>
        </w:rPr>
        <w:t>
      При съемке и монтаже ролика могут использоваться специальные программы и инструменты, фотографии, видеофрагменты, специальные эффекты, фоновая музыка. На конкурс не принимаются ролики рекламного характера, оскорбляющие достоинство и чувства других людей, не соответствующие теме.</w:t>
      </w:r>
    </w:p>
    <w:p>
      <w:pPr>
        <w:spacing w:after="0"/>
        <w:ind w:left="0"/>
        <w:jc w:val="both"/>
      </w:pPr>
      <w:r>
        <w:rPr>
          <w:rFonts w:ascii="Times New Roman"/>
          <w:b w:val="false"/>
          <w:i w:val="false"/>
          <w:color w:val="000000"/>
          <w:sz w:val="28"/>
        </w:rPr>
        <w:t>
      Содержание эссе (одна страница А4 - шрифт Times New Roman, размер шрифта – 14, интервал одинарный) раскрывает следующие вопросы:</w:t>
      </w:r>
    </w:p>
    <w:p>
      <w:pPr>
        <w:spacing w:after="0"/>
        <w:ind w:left="0"/>
        <w:jc w:val="both"/>
      </w:pPr>
      <w:r>
        <w:rPr>
          <w:rFonts w:ascii="Times New Roman"/>
          <w:b w:val="false"/>
          <w:i w:val="false"/>
          <w:color w:val="000000"/>
          <w:sz w:val="28"/>
        </w:rPr>
        <w:t xml:space="preserve">
      кто из великих людей Вас вдохновляет, о ком рассказываете детям (философы, политики, деятели искусства, педагоги, духовные лидеры, благотворители и т.д.)? </w:t>
      </w:r>
    </w:p>
    <w:p>
      <w:pPr>
        <w:spacing w:after="0"/>
        <w:ind w:left="0"/>
        <w:jc w:val="both"/>
      </w:pPr>
      <w:r>
        <w:rPr>
          <w:rFonts w:ascii="Times New Roman"/>
          <w:b w:val="false"/>
          <w:i w:val="false"/>
          <w:color w:val="000000"/>
          <w:sz w:val="28"/>
        </w:rPr>
        <w:t>
      что сделали для повышения статуса педагога в школе, районе, города, стране?</w:t>
      </w:r>
    </w:p>
    <w:p>
      <w:pPr>
        <w:spacing w:after="0"/>
        <w:ind w:left="0"/>
        <w:jc w:val="both"/>
      </w:pPr>
      <w:r>
        <w:rPr>
          <w:rFonts w:ascii="Times New Roman"/>
          <w:b w:val="false"/>
          <w:i w:val="false"/>
          <w:color w:val="000000"/>
          <w:sz w:val="28"/>
        </w:rPr>
        <w:t>
      как семья повлияла на подходы к обучению и воспитанию детей?</w:t>
      </w:r>
    </w:p>
    <w:p>
      <w:pPr>
        <w:spacing w:after="0"/>
        <w:ind w:left="0"/>
        <w:jc w:val="both"/>
      </w:pPr>
      <w:r>
        <w:rPr>
          <w:rFonts w:ascii="Times New Roman"/>
          <w:b w:val="false"/>
          <w:i w:val="false"/>
          <w:color w:val="000000"/>
          <w:sz w:val="28"/>
        </w:rPr>
        <w:t>
      как воспитать благородного и великодушного человека?</w:t>
      </w:r>
    </w:p>
    <w:bookmarkStart w:name="z35" w:id="31"/>
    <w:p>
      <w:pPr>
        <w:spacing w:after="0"/>
        <w:ind w:left="0"/>
        <w:jc w:val="both"/>
      </w:pPr>
      <w:r>
        <w:rPr>
          <w:rFonts w:ascii="Times New Roman"/>
          <w:b w:val="false"/>
          <w:i w:val="false"/>
          <w:color w:val="000000"/>
          <w:sz w:val="28"/>
        </w:rPr>
        <w:t>
      2. Один из следующих документов, подтверждающие личный вклад педагога в развитие образования города, республики (при наличии):</w:t>
      </w:r>
    </w:p>
    <w:bookmarkEnd w:id="31"/>
    <w:p>
      <w:pPr>
        <w:spacing w:after="0"/>
        <w:ind w:left="0"/>
        <w:jc w:val="both"/>
      </w:pPr>
      <w:r>
        <w:rPr>
          <w:rFonts w:ascii="Times New Roman"/>
          <w:b w:val="false"/>
          <w:i w:val="false"/>
          <w:color w:val="000000"/>
          <w:sz w:val="28"/>
        </w:rPr>
        <w:t>
      1) справки, подтверждающие работу по внедрению в педагогическую практику государственных образовательных и социальных проектов;</w:t>
      </w:r>
    </w:p>
    <w:p>
      <w:pPr>
        <w:spacing w:after="0"/>
        <w:ind w:left="0"/>
        <w:jc w:val="both"/>
      </w:pPr>
      <w:r>
        <w:rPr>
          <w:rFonts w:ascii="Times New Roman"/>
          <w:b w:val="false"/>
          <w:i w:val="false"/>
          <w:color w:val="000000"/>
          <w:sz w:val="28"/>
        </w:rPr>
        <w:t>
      2) разработка и внедрение авторских программ на городском уровне;</w:t>
      </w:r>
    </w:p>
    <w:p>
      <w:pPr>
        <w:spacing w:after="0"/>
        <w:ind w:left="0"/>
        <w:jc w:val="both"/>
      </w:pPr>
      <w:r>
        <w:rPr>
          <w:rFonts w:ascii="Times New Roman"/>
          <w:b w:val="false"/>
          <w:i w:val="false"/>
          <w:color w:val="000000"/>
          <w:sz w:val="28"/>
        </w:rPr>
        <w:t>
      3) разработка и внедрение авторских программ на республиканском уровне;</w:t>
      </w:r>
    </w:p>
    <w:p>
      <w:pPr>
        <w:spacing w:after="0"/>
        <w:ind w:left="0"/>
        <w:jc w:val="both"/>
      </w:pPr>
      <w:r>
        <w:rPr>
          <w:rFonts w:ascii="Times New Roman"/>
          <w:b w:val="false"/>
          <w:i w:val="false"/>
          <w:color w:val="000000"/>
          <w:sz w:val="28"/>
        </w:rPr>
        <w:t>
      4) разработка и внедрение авторских программ на международном уровне;</w:t>
      </w:r>
    </w:p>
    <w:p>
      <w:pPr>
        <w:spacing w:after="0"/>
        <w:ind w:left="0"/>
        <w:jc w:val="both"/>
      </w:pPr>
      <w:r>
        <w:rPr>
          <w:rFonts w:ascii="Times New Roman"/>
          <w:b w:val="false"/>
          <w:i w:val="false"/>
          <w:color w:val="000000"/>
          <w:sz w:val="28"/>
        </w:rPr>
        <w:t>
      5) разработка и внедрение учебников, пособий, учебно-методических комплексов, рекомендованных на городском уровне;</w:t>
      </w:r>
    </w:p>
    <w:p>
      <w:pPr>
        <w:spacing w:after="0"/>
        <w:ind w:left="0"/>
        <w:jc w:val="both"/>
      </w:pPr>
      <w:r>
        <w:rPr>
          <w:rFonts w:ascii="Times New Roman"/>
          <w:b w:val="false"/>
          <w:i w:val="false"/>
          <w:color w:val="000000"/>
          <w:sz w:val="28"/>
        </w:rPr>
        <w:t>
      6) разработка и внедрение учебников, пособий, учебно-методических комплексов, рекомендованных на республиканском уровне;</w:t>
      </w:r>
    </w:p>
    <w:p>
      <w:pPr>
        <w:spacing w:after="0"/>
        <w:ind w:left="0"/>
        <w:jc w:val="both"/>
      </w:pPr>
      <w:r>
        <w:rPr>
          <w:rFonts w:ascii="Times New Roman"/>
          <w:b w:val="false"/>
          <w:i w:val="false"/>
          <w:color w:val="000000"/>
          <w:sz w:val="28"/>
        </w:rPr>
        <w:t>
      7) разработка и внедрение учебников, пособий, учебно-методических комплексов, рекомендованных на международном уровне;</w:t>
      </w:r>
    </w:p>
    <w:p>
      <w:pPr>
        <w:spacing w:after="0"/>
        <w:ind w:left="0"/>
        <w:jc w:val="both"/>
      </w:pPr>
      <w:r>
        <w:rPr>
          <w:rFonts w:ascii="Times New Roman"/>
          <w:b w:val="false"/>
          <w:i w:val="false"/>
          <w:color w:val="000000"/>
          <w:sz w:val="28"/>
        </w:rPr>
        <w:t>
      8) наставничество и обучение педагогов организации образования (семинары, тренинги, мастер-классы и другие);</w:t>
      </w:r>
    </w:p>
    <w:p>
      <w:pPr>
        <w:spacing w:after="0"/>
        <w:ind w:left="0"/>
        <w:jc w:val="both"/>
      </w:pPr>
      <w:r>
        <w:rPr>
          <w:rFonts w:ascii="Times New Roman"/>
          <w:b w:val="false"/>
          <w:i w:val="false"/>
          <w:color w:val="000000"/>
          <w:sz w:val="28"/>
        </w:rPr>
        <w:t>
      9) наставничество и обучение педагогов организации образования города (семинары, тренинги, мастер-классы и другие);</w:t>
      </w:r>
    </w:p>
    <w:p>
      <w:pPr>
        <w:spacing w:after="0"/>
        <w:ind w:left="0"/>
        <w:jc w:val="both"/>
      </w:pPr>
      <w:r>
        <w:rPr>
          <w:rFonts w:ascii="Times New Roman"/>
          <w:b w:val="false"/>
          <w:i w:val="false"/>
          <w:color w:val="000000"/>
          <w:sz w:val="28"/>
        </w:rPr>
        <w:t xml:space="preserve">
      10) наставничество и обучение педагогов республики (семинары, тренинги, мастер-классы и другие); </w:t>
      </w:r>
    </w:p>
    <w:p>
      <w:pPr>
        <w:spacing w:after="0"/>
        <w:ind w:left="0"/>
        <w:jc w:val="both"/>
      </w:pPr>
      <w:r>
        <w:rPr>
          <w:rFonts w:ascii="Times New Roman"/>
          <w:b w:val="false"/>
          <w:i w:val="false"/>
          <w:color w:val="000000"/>
          <w:sz w:val="28"/>
        </w:rPr>
        <w:t>
      11) наставничество и обучение педагогов международного сообщества (семинары, тренинги, мастер-классы и другие).</w:t>
      </w:r>
    </w:p>
    <w:p>
      <w:pPr>
        <w:spacing w:after="0"/>
        <w:ind w:left="0"/>
        <w:jc w:val="both"/>
      </w:pPr>
      <w:r>
        <w:rPr>
          <w:rFonts w:ascii="Times New Roman"/>
          <w:b w:val="false"/>
          <w:i w:val="false"/>
          <w:color w:val="000000"/>
          <w:sz w:val="28"/>
        </w:rPr>
        <w:t>
      3. Документы, подтверждающие результативность педагогической деятельности за последних пять лет (при наличии):</w:t>
      </w:r>
    </w:p>
    <w:p>
      <w:pPr>
        <w:spacing w:after="0"/>
        <w:ind w:left="0"/>
        <w:jc w:val="both"/>
      </w:pPr>
      <w:r>
        <w:rPr>
          <w:rFonts w:ascii="Times New Roman"/>
          <w:b w:val="false"/>
          <w:i w:val="false"/>
          <w:color w:val="000000"/>
          <w:sz w:val="28"/>
        </w:rPr>
        <w:t>
      1) мониторинг знаний учащихся;</w:t>
      </w:r>
    </w:p>
    <w:p>
      <w:pPr>
        <w:spacing w:after="0"/>
        <w:ind w:left="0"/>
        <w:jc w:val="both"/>
      </w:pPr>
      <w:r>
        <w:rPr>
          <w:rFonts w:ascii="Times New Roman"/>
          <w:b w:val="false"/>
          <w:i w:val="false"/>
          <w:color w:val="000000"/>
          <w:sz w:val="28"/>
        </w:rPr>
        <w:t>
      2) результаты единого национального тестирования, внешней оценки учебных достижения;</w:t>
      </w:r>
    </w:p>
    <w:p>
      <w:pPr>
        <w:spacing w:after="0"/>
        <w:ind w:left="0"/>
        <w:jc w:val="both"/>
      </w:pPr>
      <w:r>
        <w:rPr>
          <w:rFonts w:ascii="Times New Roman"/>
          <w:b w:val="false"/>
          <w:i w:val="false"/>
          <w:color w:val="000000"/>
          <w:sz w:val="28"/>
        </w:rPr>
        <w:t>
      3) копии дипломов учащихся – призеров олимпиад, научных соревнований школьников, фестивалей, конкурсов, конференций, творческих конкурсов, спортивных соревнований городского уровня;</w:t>
      </w:r>
    </w:p>
    <w:p>
      <w:pPr>
        <w:spacing w:after="0"/>
        <w:ind w:left="0"/>
        <w:jc w:val="both"/>
      </w:pPr>
      <w:r>
        <w:rPr>
          <w:rFonts w:ascii="Times New Roman"/>
          <w:b w:val="false"/>
          <w:i w:val="false"/>
          <w:color w:val="000000"/>
          <w:sz w:val="28"/>
        </w:rPr>
        <w:t>
      4) копии дипломов учащихся – призеров олимпиад, научных соревнований школьников, фестивалей, конкурсов, конференций, творческих конкурсов, спортивных соревнований республиканского уровня;</w:t>
      </w:r>
    </w:p>
    <w:p>
      <w:pPr>
        <w:spacing w:after="0"/>
        <w:ind w:left="0"/>
        <w:jc w:val="both"/>
      </w:pPr>
      <w:r>
        <w:rPr>
          <w:rFonts w:ascii="Times New Roman"/>
          <w:b w:val="false"/>
          <w:i w:val="false"/>
          <w:color w:val="000000"/>
          <w:sz w:val="28"/>
        </w:rPr>
        <w:t>
      5) копии дипломов учащихся – призеров олимпиад, научных соревнований школьников, фестивалей, конкурсов, конференций, творческих конкурсов, спортивных соревнований международного уровня;</w:t>
      </w:r>
    </w:p>
    <w:p>
      <w:pPr>
        <w:spacing w:after="0"/>
        <w:ind w:left="0"/>
        <w:jc w:val="both"/>
      </w:pPr>
      <w:r>
        <w:rPr>
          <w:rFonts w:ascii="Times New Roman"/>
          <w:b w:val="false"/>
          <w:i w:val="false"/>
          <w:color w:val="000000"/>
          <w:sz w:val="28"/>
        </w:rPr>
        <w:t>
      6) копии грамот, дипломов педагога за участие в научно-практических конференциях, профессиональных конкурсах, проектах на городском уровне;</w:t>
      </w:r>
    </w:p>
    <w:p>
      <w:pPr>
        <w:spacing w:after="0"/>
        <w:ind w:left="0"/>
        <w:jc w:val="both"/>
      </w:pPr>
      <w:r>
        <w:rPr>
          <w:rFonts w:ascii="Times New Roman"/>
          <w:b w:val="false"/>
          <w:i w:val="false"/>
          <w:color w:val="000000"/>
          <w:sz w:val="28"/>
        </w:rPr>
        <w:t>
      7) копии грамот, дипломов педагога за участие в научно-практических конференциях, профессиональных конкурсах, проектах на республиканском уровне;</w:t>
      </w:r>
    </w:p>
    <w:p>
      <w:pPr>
        <w:spacing w:after="0"/>
        <w:ind w:left="0"/>
        <w:jc w:val="both"/>
      </w:pPr>
      <w:r>
        <w:rPr>
          <w:rFonts w:ascii="Times New Roman"/>
          <w:b w:val="false"/>
          <w:i w:val="false"/>
          <w:color w:val="000000"/>
          <w:sz w:val="28"/>
        </w:rPr>
        <w:t>
      8) копии грамот, дипломов педагога за участие в научно-практических конференциях, профессиональных конкурсах, проектах на международном уровне.</w:t>
      </w:r>
    </w:p>
    <w:bookmarkStart w:name="z36" w:id="32"/>
    <w:p>
      <w:pPr>
        <w:spacing w:after="0"/>
        <w:ind w:left="0"/>
        <w:jc w:val="both"/>
      </w:pPr>
      <w:r>
        <w:rPr>
          <w:rFonts w:ascii="Times New Roman"/>
          <w:b w:val="false"/>
          <w:i w:val="false"/>
          <w:color w:val="000000"/>
          <w:sz w:val="28"/>
        </w:rPr>
        <w:t xml:space="preserve">
      4. Документы, подтверждающие оценку профессионального мастерства и личности педагога: </w:t>
      </w:r>
    </w:p>
    <w:bookmarkEnd w:id="32"/>
    <w:p>
      <w:pPr>
        <w:spacing w:after="0"/>
        <w:ind w:left="0"/>
        <w:jc w:val="both"/>
      </w:pPr>
      <w:r>
        <w:rPr>
          <w:rFonts w:ascii="Times New Roman"/>
          <w:b w:val="false"/>
          <w:i w:val="false"/>
          <w:color w:val="000000"/>
          <w:sz w:val="28"/>
        </w:rPr>
        <w:t>
      1) признание учителей правительством, национальными педагогическими организациями, руководителями организаций образования, коллегами, представителями других сообществ или учащимися (отзывы администрации, коллег, учащихся, родителей, социальных партнеров, представителей научной, педагогической, творческой общественности, благодарственные письма, грамоты, дипломы);</w:t>
      </w:r>
    </w:p>
    <w:p>
      <w:pPr>
        <w:spacing w:after="0"/>
        <w:ind w:left="0"/>
        <w:jc w:val="both"/>
      </w:pPr>
      <w:r>
        <w:rPr>
          <w:rFonts w:ascii="Times New Roman"/>
          <w:b w:val="false"/>
          <w:i w:val="false"/>
          <w:color w:val="000000"/>
          <w:sz w:val="28"/>
        </w:rPr>
        <w:t>
      2) влияние на сообщество (признание в средствах массовой информации, обсуждениях, семинарах, членство в благотворительных организациях);</w:t>
      </w:r>
    </w:p>
    <w:p>
      <w:pPr>
        <w:spacing w:after="0"/>
        <w:ind w:left="0"/>
        <w:jc w:val="both"/>
      </w:pPr>
      <w:r>
        <w:rPr>
          <w:rFonts w:ascii="Times New Roman"/>
          <w:b w:val="false"/>
          <w:i w:val="false"/>
          <w:color w:val="000000"/>
          <w:sz w:val="28"/>
        </w:rPr>
        <w:t>
      3) развитие ценностного образования учащихся и воспитанников, которое дает им возможность жить, работать и общаться с людьми разных национальностей, культур и религий (сотрудничество со школами других стран, содействие реализации программ по обмену учащимися)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порядку </w:t>
            </w:r>
          </w:p>
        </w:tc>
      </w:tr>
    </w:tbl>
    <w:bookmarkStart w:name="z38" w:id="33"/>
    <w:p>
      <w:pPr>
        <w:spacing w:after="0"/>
        <w:ind w:left="0"/>
        <w:jc w:val="left"/>
      </w:pPr>
      <w:r>
        <w:rPr>
          <w:rFonts w:ascii="Times New Roman"/>
          <w:b/>
          <w:i w:val="false"/>
          <w:color w:val="000000"/>
        </w:rPr>
        <w:t xml:space="preserve"> Знак отличия</w:t>
      </w:r>
    </w:p>
    <w:bookmarkEnd w:id="33"/>
    <w:p>
      <w:pPr>
        <w:spacing w:after="0"/>
        <w:ind w:left="0"/>
        <w:jc w:val="left"/>
      </w:pPr>
      <w:r>
        <w:br/>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