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450cc" w14:textId="2d45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Казахстан, зарегистрированным в городе Алматы при амбулаторном лечении бесплатно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LXX сессии маслихата города Алматы VI созыва от 30 октября 2020 года № 497. Зарегистрировано Департаментом юстиции города Алматы 6 ноября 2020 года № 1656.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18.09.2021 № 94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 пункта 1 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7 июля 2020 года "О здоровье народа и системе здравоохранения", маслихат города Алматы VI-го созыва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Дополнительно предоставить гарантированный объем бесплатной медицинской помощи, в том числе лекарственные средства, специализированные лечебные продукты, медицинские изделия, отдельным категориям граждан Республики Казахстан, зарегистрированным в городе Алматы при амбулаторном лечении бесплатно согласно приложению к настоящему решению.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18.09.2021 № 94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социально-культурному развитию маслихата города Алматы Садыкова Б.Н.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со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 внеочередной LXX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Банщиков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497</w:t>
            </w:r>
          </w:p>
        </w:tc>
      </w:tr>
    </w:tbl>
    <w:p>
      <w:pPr>
        <w:spacing w:after="0"/>
        <w:ind w:left="0"/>
        <w:jc w:val="both"/>
      </w:pPr>
      <w:bookmarkStart w:name="z7" w:id="1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 дополнительного предоставления гарантированного объема бесплатной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медицинской помощи, в том числе лекарственных средств, специализированных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лечебных продуктов, медицинских изделий, отдельным категориям граждан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Казахстан, зарегистрированным в городе Алматы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 амбулаторном лечении бесплатно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маслихата города Алматы от 20.06.2022 № </w:t>
      </w:r>
      <w:r>
        <w:rPr>
          <w:rFonts w:ascii="Times New Roman"/>
          <w:b w:val="false"/>
          <w:i w:val="false"/>
          <w:color w:val="ff0000"/>
          <w:sz w:val="28"/>
        </w:rPr>
        <w:t>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опубликования), с изменениями, внесенными решениями маслихата города Алматы от 09.12.2022 № </w:t>
      </w:r>
      <w:r>
        <w:rPr>
          <w:rFonts w:ascii="Times New Roman"/>
          <w:b w:val="false"/>
          <w:i w:val="false"/>
          <w:color w:val="ff0000"/>
          <w:sz w:val="28"/>
        </w:rPr>
        <w:t>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09.08.2023 № </w:t>
      </w:r>
      <w:r>
        <w:rPr>
          <w:rFonts w:ascii="Times New Roman"/>
          <w:b w:val="false"/>
          <w:i w:val="false"/>
          <w:color w:val="ff0000"/>
          <w:sz w:val="28"/>
        </w:rPr>
        <w:t>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25.12.2024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средств, специализированных лечебных продуктов, медицинских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Лекарственные средства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гипертензия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"Силденафил"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Муковисцидоз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"Тобрамицин"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"Нутриэн"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"Судокрем"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"Солкосерил"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"Бепантен"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"Офломелид офлоксацин"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"Октенисепт"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Гранулемотоз Вегенера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"Ритуксимаб"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короткой кишки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"Смофкабивен Центральный"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"Солувит 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"Виталипид 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"Аддамель 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изотонический раствор для инфузий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"ТауролокНер 100"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"Тауролок-Урокиназа 25.000"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Бехчета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Анкилозирующий спондилоарит,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"Анкилозирующий спондилит"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"Инфликсимаб"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"Секукинумаб"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Фабри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"Алгасидаза бета"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артрит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"Тоцилизумаб"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"Адалимумаб"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Ревматоидный артрит, анкиловизующий спондилоартрит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"Этанерцепт"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OVERLAP синдром, перекрестное заболевание соединительной ткани с проявлениями ревматоидного артрита, системной склеродермии и системной красной волчанки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"Бозентан"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Фибрилляция и трепетание предсердий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"Ривароксабан"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Остеоартроз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"Эндопротез" (имплант)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Системная красная волчанка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"Белимумаб"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"Ритуксимаб"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посттромбоэмболическая легочная гипертензия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"Риоцигуат"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миелома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"Даратумумаб"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церебральный паралич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"Комплекс ботулинический токсин типа а-гемоглютенин" (диспорт)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дисплазия, возникшая в перинатальном периоде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"Паливизумаб"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склеродермия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"Траклир"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"Виагра"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дистрофия Дюшенна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"Этеплирсен" "Дефлазакорт"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"Голодирсен"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Спинальная мышечная атрофия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"Нусинерсен"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"Рисдиплам"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Генерализованный остеопороз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"Терипаратид"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легкого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"Алектиниб"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1 типа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"Инсулиин Гларгин" (Лантус Соло Стар)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пищевода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"Пембролизумаб"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Симптоматическая эпилепсия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"Клобазам"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"Вигабатрин"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"Лакосамид"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"Клоназепам"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"Сультиам"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"Этосуксимид"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"Руфинамид"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"Мидазолам"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"Перампанел"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"Тетракозактид"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пересадки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 тканей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"Эверолимус"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"Экулизумаб"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"Диметилфумарат"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 (высокоактивный рассеянный склероз)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"Кладрибин"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артериальная гипертензия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"Селексипаг"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рак верхней доли легкого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"Пембролизумаб"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легочная гипертензия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"Мацитентан"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"Траклир"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почечная недостаточность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"Физионил 40 с глюкозой"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Фенилкетонурия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"Сапроптерин"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скованного человека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"Иммуноглобулин человеческий нормальный"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Язвенный колит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"Адалимумаб"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Гипертензивная болезнь с поражением сердца с сердечной недостаточностью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"Нинтеданиб"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Интерстициальное поражение легких с признаками фиброза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"Пирфенидон"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Полиартериит с поражением легких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"Мабтера"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В-клеточный лимфолейкоз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"Мабтера"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Гепатоцеллюлярная карцинома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"Атезолизумаб"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Спастический церебральный паралич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"Баклофен"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ангионевротический отек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"Ингибитор С1-эстеразы человеческий"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Дилатационнная кардиомиопатия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"Валсартан+Сакубитрил"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"Эплеренон"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Мисатения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"Сандиммун неорал"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88.8 другие уточненные нарушения обмена, дефицит кислой липазы, поздняя форма. Болезнь накопления эфиров холстерина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"Себелипаза альфа"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Нейрофиброматоз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"Селуметиниб"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Астма с преобладанием аллергического компонента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"Омализумаб"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Вискотта-Олдрича. Мультисистемный гистиоцитоз из клеток Лангерганса с поражением кожи, лимфатических узлов, системы гемопоэза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"Иммуноглобулин нормальный человеческий"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дуги аорты (Такаясу)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"Тоцилизумаб"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Миелодиспластический синдром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"Азацитидин"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Туберозный склероз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"Эверолимус"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"Инфликсимаб"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Симптоматическая фокальная эпилепсия с фокальными приступами с нарушением сознания и билатеральными тонико-клоническими приступами. Резистентность к антиконвульсантам. Образование правой теменной доли (ДНЭО-дисэмбриопластическая нейроэпителиальная опухоль, форма мальформации коры мозга)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"Финлепсин ретард"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Остеопороз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"Денозумаб"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"Экулизумаб"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Криптогенная фокальная эпилепсия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"Леветирацетам"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Стилла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"Анакинра"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MELAS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Цитруллина малат"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"Убидекаренон"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иммунодефициты с преимущественным дефектом в системе комплемента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"Ланаделумаб"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желудка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"Ниволумаб (Опдиво)"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рак верхней доли правого легкого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"Ипилимумаб (Ервой)" и "Ниволумаб (Опдиво)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кожи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"Ипилимумаб (Ервой)" и "Ниволумаб (Опдиво)"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Неходжинская диффузная В-крупноклеточная лимфома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"Полатузумаб"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Виллебранда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"Вилате 500МЕ"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Специализированные лечебные продукты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"Смесь мучная"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"Макаронные изделия"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"Кондитерские изделия"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Муковисцидоз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"Нутриэн Стандарт стерилизованный"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"Нутриэн Энергия"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"Нутриэн Стандарт"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"Клинутрен, Юниор порошок"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"Педиашур, Здоровейка"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Медицинские изделия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"Салфетки"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"Повязка"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"Бинт"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короткой кишки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Инфузионная линия IntrafixSafe SetLuerLock с трехходовым краном "Дискофикс С". 180 сантиметров REF 4063006 (Б. Браун).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Инфузионная линия IntrafixSafe SetLuerLock с трехходовым краном "Дискофикс С" 230 сантиметров REF 4063006 (Б.Браун).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Инфузионные и трансфузионные системы для дозирования, смешивания, переливания и введения внутривенных инфузионных растворов (Светоустойчивая удлинительная система с антигрибковым фильтром, объем 1,5 миллилитра) MF1646.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Удлинитель Original Perfusor-leitunLuer Lock 150 сантиметров 4097408 (Б. Браун).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Ин-стоппер-заглушка с инъекционной мембраной 4238010 (Б. Браун).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 HydrofilmRoll.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повязки для фиксации катеровов Tegaderm CHG.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салфетки.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Самоклеящаяся стерильная простыня.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