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dcf8a" w14:textId="dddcf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городе Алматы</w:t>
      </w:r>
    </w:p>
    <w:p>
      <w:pPr>
        <w:spacing w:after="0"/>
        <w:ind w:left="0"/>
        <w:jc w:val="both"/>
      </w:pPr>
      <w:r>
        <w:rPr>
          <w:rFonts w:ascii="Times New Roman"/>
          <w:b w:val="false"/>
          <w:i w:val="false"/>
          <w:color w:val="000000"/>
          <w:sz w:val="28"/>
        </w:rPr>
        <w:t>Постановление акимата города Алматы от 30 декабря 2020 года № 4/637. Зарегистрировано Департаментом юстиции города Алматы 31 декабря 2020 года № 1679</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16) пункта 2 статьи 10-3</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города Алматы ПОСТАНОВЛЯЕТ:</w:t>
      </w:r>
    </w:p>
    <w:p>
      <w:pPr>
        <w:spacing w:after="0"/>
        <w:ind w:left="0"/>
        <w:jc w:val="both"/>
      </w:pPr>
      <w:r>
        <w:rPr>
          <w:rFonts w:ascii="Times New Roman"/>
          <w:b w:val="false"/>
          <w:i w:val="false"/>
          <w:color w:val="000000"/>
          <w:sz w:val="28"/>
        </w:rPr>
        <w:t>
      1. Утвердить прилагаемые Правила предоставления коммунальных услуг в городе Алматы.</w:t>
      </w:r>
    </w:p>
    <w:p>
      <w:pPr>
        <w:spacing w:after="0"/>
        <w:ind w:left="0"/>
        <w:jc w:val="both"/>
      </w:pPr>
      <w:r>
        <w:rPr>
          <w:rFonts w:ascii="Times New Roman"/>
          <w:b w:val="false"/>
          <w:i w:val="false"/>
          <w:color w:val="000000"/>
          <w:sz w:val="28"/>
        </w:rPr>
        <w:t>
      2. Управлению энергоэффективности и инфраструктурного развития города Алматы в установленном законодательством Республики Казахстан порядке обеспечить государственную регистрацию настоящего постановления в органах юстиции, с последующим опубликованием в официальных периодических печатных изданиях и размещение на интернет-ресурсе.</w:t>
      </w:r>
    </w:p>
    <w:bookmarkStart w:name="z1" w:id="0"/>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Алматы от 11 мая 2016 года № 2/186 "Об утверждении Правил предоставления коммунальных услуг в городе Алматы" (зарегистрированное в Реестре государственной регистрации нормативных правовых актов за № 1290, опубликованное 18 июня 2016 года в газетах "Алматы ақшамы" и "Вечерний Алматы").</w:t>
      </w:r>
    </w:p>
    <w:bookmarkEnd w:id="0"/>
    <w:p>
      <w:pPr>
        <w:spacing w:after="0"/>
        <w:ind w:left="0"/>
        <w:jc w:val="both"/>
      </w:pPr>
      <w:r>
        <w:rPr>
          <w:rFonts w:ascii="Times New Roman"/>
          <w:b w:val="false"/>
          <w:i w:val="false"/>
          <w:color w:val="000000"/>
          <w:sz w:val="28"/>
        </w:rPr>
        <w:t>
      4. Контроль за исполнением настоящего постановления возложить на первого заместителя акима города Алматы Кожагапанова Е.Т.</w:t>
      </w:r>
    </w:p>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Алматы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w:t>
            </w:r>
            <w:r>
              <w:br/>
            </w:r>
            <w:r>
              <w:rPr>
                <w:rFonts w:ascii="Times New Roman"/>
                <w:b w:val="false"/>
                <w:i w:val="false"/>
                <w:color w:val="000000"/>
                <w:sz w:val="20"/>
              </w:rPr>
              <w:t>акимата города Алматы</w:t>
            </w:r>
            <w:r>
              <w:br/>
            </w:r>
            <w:r>
              <w:rPr>
                <w:rFonts w:ascii="Times New Roman"/>
                <w:b w:val="false"/>
                <w:i w:val="false"/>
                <w:color w:val="000000"/>
                <w:sz w:val="20"/>
              </w:rPr>
              <w:t>от 30 декабря 2020 года</w:t>
            </w:r>
            <w:r>
              <w:br/>
            </w:r>
            <w:r>
              <w:rPr>
                <w:rFonts w:ascii="Times New Roman"/>
                <w:b w:val="false"/>
                <w:i w:val="false"/>
                <w:color w:val="000000"/>
                <w:sz w:val="20"/>
              </w:rPr>
              <w:t>№ 4/637</w:t>
            </w:r>
          </w:p>
        </w:tc>
      </w:tr>
    </w:tbl>
    <w:bookmarkStart w:name="z3" w:id="1"/>
    <w:p>
      <w:pPr>
        <w:spacing w:after="0"/>
        <w:ind w:left="0"/>
        <w:jc w:val="left"/>
      </w:pPr>
      <w:r>
        <w:rPr>
          <w:rFonts w:ascii="Times New Roman"/>
          <w:b/>
          <w:i w:val="false"/>
          <w:color w:val="000000"/>
        </w:rPr>
        <w:t xml:space="preserve"> Правила предоставления коммунальных услуг в городе Алматы</w:t>
      </w:r>
    </w:p>
    <w:bookmarkEnd w:id="1"/>
    <w:bookmarkStart w:name="z4" w:id="2"/>
    <w:p>
      <w:pPr>
        <w:spacing w:after="0"/>
        <w:ind w:left="0"/>
        <w:jc w:val="left"/>
      </w:pPr>
      <w:r>
        <w:rPr>
          <w:rFonts w:ascii="Times New Roman"/>
          <w:b/>
          <w:i w:val="false"/>
          <w:color w:val="000000"/>
        </w:rPr>
        <w:t xml:space="preserve"> Глава 1. Общие положения</w:t>
      </w:r>
    </w:p>
    <w:bookmarkEnd w:id="2"/>
    <w:p>
      <w:pPr>
        <w:spacing w:after="0"/>
        <w:ind w:left="0"/>
        <w:jc w:val="both"/>
      </w:pPr>
      <w:r>
        <w:rPr>
          <w:rFonts w:ascii="Times New Roman"/>
          <w:b w:val="false"/>
          <w:i w:val="false"/>
          <w:color w:val="000000"/>
          <w:sz w:val="28"/>
        </w:rPr>
        <w:t xml:space="preserve">
      1. Настоящие правила предоставления коммунальных услуг в городе Алматы (далее – Правила) разработаны в соответствии с </w:t>
      </w:r>
      <w:r>
        <w:rPr>
          <w:rFonts w:ascii="Times New Roman"/>
          <w:b w:val="false"/>
          <w:i w:val="false"/>
          <w:color w:val="000000"/>
          <w:sz w:val="28"/>
        </w:rPr>
        <w:t>подпунктом 16) пункта 2 статьи 10-3</w:t>
      </w:r>
      <w:r>
        <w:rPr>
          <w:rFonts w:ascii="Times New Roman"/>
          <w:b w:val="false"/>
          <w:i w:val="false"/>
          <w:color w:val="000000"/>
          <w:sz w:val="28"/>
        </w:rPr>
        <w:t xml:space="preserve"> Закона Республики Казахстан "О жилищных отношениях", а также Типовыми правилами предоставления коммунальных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и устанавливают порядок предоставления и оплаты коммунальных услуг.</w:t>
      </w:r>
    </w:p>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pPr>
        <w:spacing w:after="0"/>
        <w:ind w:left="0"/>
        <w:jc w:val="both"/>
      </w:pPr>
      <w:r>
        <w:rPr>
          <w:rFonts w:ascii="Times New Roman"/>
          <w:b w:val="false"/>
          <w:i w:val="false"/>
          <w:color w:val="000000"/>
          <w:sz w:val="28"/>
        </w:rPr>
        <w:t xml:space="preserve">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предназначенный для подъема и спуска людей и (или) грузов в кабине, движущейся по жестким прямолинейным направляющим, у которых угол наклона к вертикали не более 15;</w:t>
      </w:r>
    </w:p>
    <w:p>
      <w:pPr>
        <w:spacing w:after="0"/>
        <w:ind w:left="0"/>
        <w:jc w:val="both"/>
      </w:pPr>
      <w:r>
        <w:rPr>
          <w:rFonts w:ascii="Times New Roman"/>
          <w:b w:val="false"/>
          <w:i w:val="false"/>
          <w:color w:val="000000"/>
          <w:sz w:val="28"/>
        </w:rPr>
        <w:t>
      8) твердые бытовые отходы – коммунальные отходы в твердой форме;</w:t>
      </w:r>
    </w:p>
    <w:p>
      <w:pPr>
        <w:spacing w:after="0"/>
        <w:ind w:left="0"/>
        <w:jc w:val="both"/>
      </w:pPr>
      <w:r>
        <w:rPr>
          <w:rFonts w:ascii="Times New Roman"/>
          <w:b w:val="false"/>
          <w:i w:val="false"/>
          <w:color w:val="000000"/>
          <w:sz w:val="28"/>
        </w:rPr>
        <w:t>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p>
      <w:pPr>
        <w:spacing w:after="0"/>
        <w:ind w:left="0"/>
        <w:jc w:val="both"/>
      </w:pPr>
      <w:r>
        <w:rPr>
          <w:rFonts w:ascii="Times New Roman"/>
          <w:b w:val="false"/>
          <w:i w:val="false"/>
          <w:color w:val="000000"/>
          <w:sz w:val="28"/>
        </w:rPr>
        <w:t>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p>
      <w:pPr>
        <w:spacing w:after="0"/>
        <w:ind w:left="0"/>
        <w:jc w:val="both"/>
      </w:pPr>
      <w:r>
        <w:rPr>
          <w:rFonts w:ascii="Times New Roman"/>
          <w:b w:val="false"/>
          <w:i w:val="false"/>
          <w:color w:val="000000"/>
          <w:sz w:val="28"/>
        </w:rPr>
        <w:t>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Start w:name="z5" w:id="3"/>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3"/>
    <w:bookmarkStart w:name="z6" w:id="4"/>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4"/>
    <w:p>
      <w:pPr>
        <w:spacing w:after="0"/>
        <w:ind w:left="0"/>
        <w:jc w:val="both"/>
      </w:pPr>
      <w:r>
        <w:rPr>
          <w:rFonts w:ascii="Times New Roman"/>
          <w:b w:val="false"/>
          <w:i w:val="false"/>
          <w:color w:val="000000"/>
          <w:sz w:val="28"/>
        </w:rPr>
        <w:t xml:space="preserve">
      Порядок оплаты за коммунальные услуги, потребленные на содержание общего имущества объекта кондоминиума решается </w:t>
      </w:r>
      <w:r>
        <w:rPr>
          <w:rFonts w:ascii="Times New Roman"/>
          <w:b w:val="false"/>
          <w:i w:val="false"/>
          <w:color w:val="000000"/>
          <w:sz w:val="28"/>
        </w:rPr>
        <w:t>собранием</w:t>
      </w:r>
      <w:r>
        <w:rPr>
          <w:rFonts w:ascii="Times New Roman"/>
          <w:b w:val="false"/>
          <w:i w:val="false"/>
          <w:color w:val="000000"/>
          <w:sz w:val="28"/>
        </w:rPr>
        <w:t xml:space="preserve"> собственников имущества.</w:t>
      </w:r>
    </w:p>
    <w:p>
      <w:pPr>
        <w:spacing w:after="0"/>
        <w:ind w:left="0"/>
        <w:jc w:val="both"/>
      </w:pPr>
      <w:r>
        <w:rPr>
          <w:rFonts w:ascii="Times New Roman"/>
          <w:b w:val="false"/>
          <w:i w:val="false"/>
          <w:color w:val="000000"/>
          <w:sz w:val="28"/>
        </w:rPr>
        <w:t xml:space="preserve">
      4. По коммунальным услугам через присоединительную сеть между потребителем и поставщиком коммунальных услуг заключаются индивидуальные и (или) </w:t>
      </w:r>
      <w:r>
        <w:rPr>
          <w:rFonts w:ascii="Times New Roman"/>
          <w:b w:val="false"/>
          <w:i w:val="false"/>
          <w:color w:val="000000"/>
          <w:sz w:val="28"/>
        </w:rPr>
        <w:t>публичные</w:t>
      </w:r>
      <w:r>
        <w:rPr>
          <w:rFonts w:ascii="Times New Roman"/>
          <w:b w:val="false"/>
          <w:i w:val="false"/>
          <w:color w:val="000000"/>
          <w:sz w:val="28"/>
        </w:rPr>
        <w:t xml:space="preserve"> договора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p>
      <w:pPr>
        <w:spacing w:after="0"/>
        <w:ind w:left="0"/>
        <w:jc w:val="both"/>
      </w:pPr>
      <w:r>
        <w:rPr>
          <w:rFonts w:ascii="Times New Roman"/>
          <w:b w:val="false"/>
          <w:i w:val="false"/>
          <w:color w:val="000000"/>
          <w:sz w:val="28"/>
        </w:rPr>
        <w:t>
      6. Потребительские свойства и режим предоставления услуг:</w:t>
      </w:r>
    </w:p>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p>
      <w:pPr>
        <w:spacing w:after="0"/>
        <w:ind w:left="0"/>
        <w:jc w:val="both"/>
      </w:pPr>
      <w:r>
        <w:rPr>
          <w:rFonts w:ascii="Times New Roman"/>
          <w:b w:val="false"/>
          <w:i w:val="false"/>
          <w:color w:val="000000"/>
          <w:sz w:val="28"/>
        </w:rPr>
        <w:t xml:space="preserve">
      2) электроснабжения – в соответствии качеству электрической энергии, установленным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 круглосуточно в течение года;</w:t>
      </w:r>
    </w:p>
    <w:p>
      <w:pPr>
        <w:spacing w:after="0"/>
        <w:ind w:left="0"/>
        <w:jc w:val="both"/>
      </w:pPr>
      <w:r>
        <w:rPr>
          <w:rFonts w:ascii="Times New Roman"/>
          <w:b w:val="false"/>
          <w:i w:val="false"/>
          <w:color w:val="000000"/>
          <w:sz w:val="28"/>
        </w:rPr>
        <w:t xml:space="preserve">
      3) холодного и горячего водоснабжения – в соответствии качеству подаваемой воды, установленным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санитарными правилами и государственными стандартами – круглосуточно в течение года;</w:t>
      </w:r>
    </w:p>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p>
      <w:pPr>
        <w:spacing w:after="0"/>
        <w:ind w:left="0"/>
        <w:jc w:val="both"/>
      </w:pPr>
      <w:r>
        <w:rPr>
          <w:rFonts w:ascii="Times New Roman"/>
          <w:b w:val="false"/>
          <w:i w:val="false"/>
          <w:color w:val="000000"/>
          <w:sz w:val="28"/>
        </w:rPr>
        <w:t xml:space="preserve">
      5) газоснабжения – в соответствии с техническими требования, установленными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в полном объеме, установленными договорами;</w:t>
      </w:r>
    </w:p>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Start w:name="z7" w:id="5"/>
    <w:p>
      <w:pPr>
        <w:spacing w:after="0"/>
        <w:ind w:left="0"/>
        <w:jc w:val="left"/>
      </w:pPr>
      <w:r>
        <w:rPr>
          <w:rFonts w:ascii="Times New Roman"/>
          <w:b/>
          <w:i w:val="false"/>
          <w:color w:val="000000"/>
        </w:rPr>
        <w:t xml:space="preserve"> Глава 3. Порядок регулирования процесса пользования и</w:t>
      </w:r>
      <w:r>
        <w:br/>
      </w:r>
      <w:r>
        <w:rPr>
          <w:rFonts w:ascii="Times New Roman"/>
          <w:b/>
          <w:i w:val="false"/>
          <w:color w:val="000000"/>
        </w:rPr>
        <w:t>предоставления коммунальных услуг</w:t>
      </w:r>
    </w:p>
    <w:bookmarkEnd w:id="5"/>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маслихатом города Алматы в соответствии с подпунктом </w:t>
      </w:r>
      <w:r>
        <w:rPr>
          <w:rFonts w:ascii="Times New Roman"/>
          <w:b w:val="false"/>
          <w:i w:val="false"/>
          <w:color w:val="000000"/>
          <w:sz w:val="28"/>
        </w:rPr>
        <w:t>4-1) пункта 1 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w:t>
      </w:r>
    </w:p>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p>
      <w:pPr>
        <w:spacing w:after="0"/>
        <w:ind w:left="0"/>
        <w:jc w:val="both"/>
      </w:pPr>
      <w:r>
        <w:rPr>
          <w:rFonts w:ascii="Times New Roman"/>
          <w:b w:val="false"/>
          <w:i w:val="false"/>
          <w:color w:val="000000"/>
          <w:sz w:val="28"/>
        </w:rPr>
        <w:t>
      20. Потребитель:</w:t>
      </w:r>
    </w:p>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p>
      <w:pPr>
        <w:spacing w:after="0"/>
        <w:ind w:left="0"/>
        <w:jc w:val="both"/>
      </w:pPr>
      <w:r>
        <w:rPr>
          <w:rFonts w:ascii="Times New Roman"/>
          <w:b w:val="false"/>
          <w:i w:val="false"/>
          <w:color w:val="000000"/>
          <w:sz w:val="28"/>
        </w:rPr>
        <w:t>
      21. Поставщик:</w:t>
      </w:r>
    </w:p>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xml:space="preserve">
      5) заключает с потребителем индивидуальные и (или) публичные договора на каждый вид предоставляемых коммунальных услуг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Start w:name="z8" w:id="6"/>
    <w:p>
      <w:pPr>
        <w:spacing w:after="0"/>
        <w:ind w:left="0"/>
        <w:jc w:val="left"/>
      </w:pPr>
      <w:r>
        <w:rPr>
          <w:rFonts w:ascii="Times New Roman"/>
          <w:b/>
          <w:i w:val="false"/>
          <w:color w:val="000000"/>
        </w:rPr>
        <w:t xml:space="preserve"> Глава 4. Порядок расчета и оплаты коммунальных услуг</w:t>
      </w:r>
    </w:p>
    <w:bookmarkEnd w:id="6"/>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w:t>
      </w:r>
      <w:r>
        <w:rPr>
          <w:rFonts w:ascii="Times New Roman"/>
          <w:b w:val="false"/>
          <w:i w:val="false"/>
          <w:color w:val="000000"/>
          <w:sz w:val="28"/>
        </w:rPr>
        <w:t>подпунктом 10-24) статьи 10-2</w:t>
      </w:r>
      <w:r>
        <w:rPr>
          <w:rFonts w:ascii="Times New Roman"/>
          <w:b w:val="false"/>
          <w:i w:val="false"/>
          <w:color w:val="000000"/>
          <w:sz w:val="28"/>
        </w:rPr>
        <w:t xml:space="preserve"> Закона Республики Казахстан "О жилищных отношениях".</w:t>
      </w:r>
    </w:p>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утвержденным акиматом города Алматы в соответствии с подпунктом </w:t>
      </w:r>
      <w:r>
        <w:rPr>
          <w:rFonts w:ascii="Times New Roman"/>
          <w:b w:val="false"/>
          <w:i w:val="false"/>
          <w:color w:val="000000"/>
          <w:sz w:val="28"/>
        </w:rPr>
        <w:t>34) пункта 1 статьи 27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w:t>
      </w:r>
    </w:p>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Start w:name="z9" w:id="7"/>
    <w:p>
      <w:pPr>
        <w:spacing w:after="0"/>
        <w:ind w:left="0"/>
        <w:jc w:val="left"/>
      </w:pPr>
      <w:r>
        <w:rPr>
          <w:rFonts w:ascii="Times New Roman"/>
          <w:b/>
          <w:i w:val="false"/>
          <w:color w:val="000000"/>
        </w:rPr>
        <w:t xml:space="preserve"> Глава 5. Порядок разрешения разногласий</w:t>
      </w:r>
    </w:p>
    <w:bookmarkEnd w:id="7"/>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коммунальных услуг;</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p>
      <w:pPr>
        <w:spacing w:after="0"/>
        <w:ind w:left="0"/>
        <w:jc w:val="both"/>
      </w:pPr>
      <w:r>
        <w:rPr>
          <w:rFonts w:ascii="Times New Roman"/>
          <w:b w:val="false"/>
          <w:i w:val="false"/>
          <w:color w:val="000000"/>
          <w:sz w:val="28"/>
        </w:rPr>
        <w:t>
      5) период отсутствия (ухудшения качества) коммунальных услуг.</w:t>
      </w:r>
    </w:p>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Start w:name="z10" w:id="8"/>
    <w:p>
      <w:pPr>
        <w:spacing w:after="0"/>
        <w:ind w:left="0"/>
        <w:jc w:val="left"/>
      </w:pPr>
      <w:r>
        <w:rPr>
          <w:rFonts w:ascii="Times New Roman"/>
          <w:b/>
          <w:i w:val="false"/>
          <w:color w:val="000000"/>
        </w:rPr>
        <w:t xml:space="preserve"> Глава 6. Заключительные положения</w:t>
      </w:r>
    </w:p>
    <w:bookmarkEnd w:id="8"/>
    <w:p>
      <w:pPr>
        <w:spacing w:after="0"/>
        <w:ind w:left="0"/>
        <w:jc w:val="both"/>
      </w:pPr>
      <w:r>
        <w:rPr>
          <w:rFonts w:ascii="Times New Roman"/>
          <w:b w:val="false"/>
          <w:i w:val="false"/>
          <w:color w:val="000000"/>
          <w:sz w:val="28"/>
        </w:rPr>
        <w:t>
      37.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