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1568" w14:textId="1331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Уялинского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51-18. Зарегистрировано Департаментом юстиции Северо-Казахстанской области 13 января 2020 года № 5932.</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23" w:id="2"/>
    <w:p>
      <w:pPr>
        <w:spacing w:after="0"/>
        <w:ind w:left="0"/>
        <w:jc w:val="both"/>
      </w:pPr>
      <w:r>
        <w:rPr>
          <w:rFonts w:ascii="Times New Roman"/>
          <w:b w:val="false"/>
          <w:i w:val="false"/>
          <w:color w:val="000000"/>
          <w:sz w:val="28"/>
        </w:rPr>
        <w:t xml:space="preserve">
      1. Утвердить бюджет Уялинского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21 664 тысяч тенге:</w:t>
      </w:r>
    </w:p>
    <w:bookmarkEnd w:id="3"/>
    <w:bookmarkStart w:name="z9" w:id="4"/>
    <w:p>
      <w:pPr>
        <w:spacing w:after="0"/>
        <w:ind w:left="0"/>
        <w:jc w:val="both"/>
      </w:pPr>
      <w:r>
        <w:rPr>
          <w:rFonts w:ascii="Times New Roman"/>
          <w:b w:val="false"/>
          <w:i w:val="false"/>
          <w:color w:val="000000"/>
          <w:sz w:val="28"/>
        </w:rPr>
        <w:t>
      налоговые поступления – 6 004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–15 660 тысяч тенге;</w:t>
      </w:r>
    </w:p>
    <w:bookmarkEnd w:id="7"/>
    <w:bookmarkStart w:name="z13" w:id="8"/>
    <w:p>
      <w:pPr>
        <w:spacing w:after="0"/>
        <w:ind w:left="0"/>
        <w:jc w:val="both"/>
      </w:pPr>
      <w:r>
        <w:rPr>
          <w:rFonts w:ascii="Times New Roman"/>
          <w:b w:val="false"/>
          <w:i w:val="false"/>
          <w:color w:val="000000"/>
          <w:sz w:val="28"/>
        </w:rPr>
        <w:t>
      2) затраты – 29 753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-8 089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–8 089 тысяч тенге:</w:t>
      </w:r>
    </w:p>
    <w:bookmarkEnd w:id="16"/>
    <w:bookmarkStart w:name="z22" w:id="17"/>
    <w:p>
      <w:pPr>
        <w:spacing w:after="0"/>
        <w:ind w:left="0"/>
        <w:jc w:val="both"/>
      </w:pPr>
      <w:r>
        <w:rPr>
          <w:rFonts w:ascii="Times New Roman"/>
          <w:b w:val="false"/>
          <w:i w:val="false"/>
          <w:color w:val="000000"/>
          <w:sz w:val="28"/>
        </w:rPr>
        <w:t>
      поступление займов – 8 089 тысяч тенге;</w:t>
      </w:r>
    </w:p>
    <w:bookmarkEnd w:id="1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xml:space="preserve">
      используемые остатки бюджетных средств – 0 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Акжарского районного маслихата Северо-Казахстанской области от 23.04.2020 </w:t>
      </w:r>
      <w:r>
        <w:rPr>
          <w:rFonts w:ascii="Times New Roman"/>
          <w:b w:val="false"/>
          <w:i w:val="false"/>
          <w:color w:val="000000"/>
          <w:sz w:val="28"/>
        </w:rPr>
        <w:t>№ 56-5</w:t>
      </w:r>
      <w:r>
        <w:rPr>
          <w:rFonts w:ascii="Times New Roman"/>
          <w:b w:val="false"/>
          <w:i w:val="false"/>
          <w:color w:val="ff0000"/>
          <w:sz w:val="28"/>
        </w:rPr>
        <w:t xml:space="preserve"> (вводится в действие с 01.01.2020); в редакции решения Акжарского районного маслихата Северо-Казахстанской области от 19.11.2020 </w:t>
      </w:r>
      <w:r>
        <w:rPr>
          <w:rFonts w:ascii="Times New Roman"/>
          <w:b w:val="false"/>
          <w:i w:val="false"/>
          <w:color w:val="000000"/>
          <w:sz w:val="28"/>
        </w:rPr>
        <w:t>№ 64-13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18"/>
    <w:bookmarkStart w:name="z25" w:id="19"/>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9"/>
    <w:bookmarkStart w:name="z26" w:id="20"/>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0"/>
    <w:bookmarkStart w:name="z27" w:id="21"/>
    <w:p>
      <w:pPr>
        <w:spacing w:after="0"/>
        <w:ind w:left="0"/>
        <w:jc w:val="both"/>
      </w:pPr>
      <w:r>
        <w:rPr>
          <w:rFonts w:ascii="Times New Roman"/>
          <w:b w:val="false"/>
          <w:i w:val="false"/>
          <w:color w:val="000000"/>
          <w:sz w:val="28"/>
        </w:rPr>
        <w:t>
      место жительства – для остальных физических лиц;</w:t>
      </w:r>
    </w:p>
    <w:bookmarkEnd w:id="21"/>
    <w:bookmarkStart w:name="z28" w:id="2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3"/>
    <w:bookmarkStart w:name="z30" w:id="24"/>
    <w:p>
      <w:pPr>
        <w:spacing w:after="0"/>
        <w:ind w:left="0"/>
        <w:jc w:val="both"/>
      </w:pPr>
      <w:r>
        <w:rPr>
          <w:rFonts w:ascii="Times New Roman"/>
          <w:b w:val="false"/>
          <w:i w:val="false"/>
          <w:color w:val="000000"/>
          <w:sz w:val="28"/>
        </w:rPr>
        <w:t>
      4) налог на транспортные средства:</w:t>
      </w:r>
    </w:p>
    <w:bookmarkEnd w:id="24"/>
    <w:bookmarkStart w:name="z31" w:id="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5"/>
    <w:bookmarkStart w:name="z32" w:id="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6"/>
    <w:bookmarkStart w:name="z33" w:id="27"/>
    <w:p>
      <w:pPr>
        <w:spacing w:after="0"/>
        <w:ind w:left="0"/>
        <w:jc w:val="both"/>
      </w:pPr>
      <w:r>
        <w:rPr>
          <w:rFonts w:ascii="Times New Roman"/>
          <w:b w:val="false"/>
          <w:i w:val="false"/>
          <w:color w:val="000000"/>
          <w:sz w:val="28"/>
        </w:rPr>
        <w:t>
      5) плата за размещение наружной (визуальной) рекламы:</w:t>
      </w:r>
    </w:p>
    <w:bookmarkEnd w:id="27"/>
    <w:bookmarkStart w:name="z34" w:id="28"/>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8"/>
    <w:bookmarkStart w:name="z35" w:id="29"/>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0"/>
    <w:bookmarkStart w:name="z37" w:id="31"/>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1"/>
    <w:bookmarkStart w:name="z38" w:id="32"/>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2"/>
    <w:bookmarkStart w:name="z39" w:id="33"/>
    <w:p>
      <w:pPr>
        <w:spacing w:after="0"/>
        <w:ind w:left="0"/>
        <w:jc w:val="both"/>
      </w:pPr>
      <w:r>
        <w:rPr>
          <w:rFonts w:ascii="Times New Roman"/>
          <w:b w:val="false"/>
          <w:i w:val="false"/>
          <w:color w:val="000000"/>
          <w:sz w:val="28"/>
        </w:rPr>
        <w:t>
      2) добровольные сборы физических и юридических лиц;</w:t>
      </w:r>
    </w:p>
    <w:bookmarkEnd w:id="33"/>
    <w:bookmarkStart w:name="z40" w:id="34"/>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4"/>
    <w:bookmarkStart w:name="z41" w:id="3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5"/>
    <w:bookmarkStart w:name="z42" w:id="3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3" w:id="37"/>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4" w:id="38"/>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5" w:id="39"/>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9"/>
    <w:bookmarkStart w:name="z46" w:id="40"/>
    <w:p>
      <w:pPr>
        <w:spacing w:after="0"/>
        <w:ind w:left="0"/>
        <w:jc w:val="both"/>
      </w:pPr>
      <w:r>
        <w:rPr>
          <w:rFonts w:ascii="Times New Roman"/>
          <w:b w:val="false"/>
          <w:i w:val="false"/>
          <w:color w:val="000000"/>
          <w:sz w:val="28"/>
        </w:rPr>
        <w:t>
      4. Установить, что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41"/>
    <w:bookmarkStart w:name="z48" w:id="42"/>
    <w:p>
      <w:pPr>
        <w:spacing w:after="0"/>
        <w:ind w:left="0"/>
        <w:jc w:val="both"/>
      </w:pPr>
      <w:r>
        <w:rPr>
          <w:rFonts w:ascii="Times New Roman"/>
          <w:b w:val="false"/>
          <w:i w:val="false"/>
          <w:color w:val="000000"/>
          <w:sz w:val="28"/>
        </w:rPr>
        <w:t>
      6. Учесть в бюджете сельского округа на 2020 год поступление целевых трансфертов из республиканского бюджета.</w:t>
      </w:r>
    </w:p>
    <w:bookmarkEnd w:id="42"/>
    <w:bookmarkStart w:name="z49" w:id="43"/>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Уялинского сельского округа Акжарского района "О реализации решения Акжарского районного маслихата "Об утверждении бюджета Уялинского сельского округа Акжарского района на 2020-2022 годы". </w:t>
      </w:r>
    </w:p>
    <w:bookmarkEnd w:id="43"/>
    <w:bookmarkStart w:name="z64" w:id="44"/>
    <w:p>
      <w:pPr>
        <w:spacing w:after="0"/>
        <w:ind w:left="0"/>
        <w:jc w:val="both"/>
      </w:pPr>
      <w:r>
        <w:rPr>
          <w:rFonts w:ascii="Times New Roman"/>
          <w:b w:val="false"/>
          <w:i w:val="false"/>
          <w:color w:val="000000"/>
          <w:sz w:val="28"/>
        </w:rPr>
        <w:t xml:space="preserve">
      6-1. Учесть в бюджете сельского округа на 2020 год поступление расходов за счет кредитов из областного бюджета из средств внутренних займов,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4"/>
    <w:p>
      <w:pPr>
        <w:spacing w:after="0"/>
        <w:ind w:left="0"/>
        <w:jc w:val="both"/>
      </w:pPr>
      <w:r>
        <w:rPr>
          <w:rFonts w:ascii="Times New Roman"/>
          <w:b w:val="false"/>
          <w:i w:val="false"/>
          <w:color w:val="000000"/>
          <w:sz w:val="28"/>
        </w:rPr>
        <w:t>
      Распределение сумм бюджетных кредитов за счет кредитов из областного бюджета из средств внутренних займов определяется решением акима Уялинского сельского округа "О реализации решения Акжарского районного маслихата от 06 января 2020 года №51-18 "Об утверждении бюджета Уялинского сельского Акжарского района на 2020-2022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Акжарского районного маслихата Северо-Казахстанской области от 23.04.2020 </w:t>
      </w:r>
      <w:r>
        <w:rPr>
          <w:rFonts w:ascii="Times New Roman"/>
          <w:b w:val="false"/>
          <w:i w:val="false"/>
          <w:color w:val="000000"/>
          <w:sz w:val="28"/>
        </w:rPr>
        <w:t>№ 56-5</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7. Учесть, что в бюджете сельского округа на 2020 год предусмотрен объем субвенции, передаваемой из районного бюджета в бюджет округа в сумме 11 660 тысяч тенге.</w:t>
      </w:r>
    </w:p>
    <w:bookmarkEnd w:id="45"/>
    <w:bookmarkStart w:name="z51" w:id="46"/>
    <w:p>
      <w:pPr>
        <w:spacing w:after="0"/>
        <w:ind w:left="0"/>
        <w:jc w:val="both"/>
      </w:pPr>
      <w:r>
        <w:rPr>
          <w:rFonts w:ascii="Times New Roman"/>
          <w:b w:val="false"/>
          <w:i w:val="false"/>
          <w:color w:val="000000"/>
          <w:sz w:val="28"/>
        </w:rPr>
        <w:t>
      8. Обеспечить в 2020 году выплату заработной платы работникам бюджетной сферы в полном объеме.</w:t>
      </w:r>
    </w:p>
    <w:bookmarkEnd w:id="46"/>
    <w:bookmarkStart w:name="z52" w:id="47"/>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 51-18</w:t>
            </w:r>
          </w:p>
        </w:tc>
      </w:tr>
    </w:tbl>
    <w:bookmarkStart w:name="z66" w:id="48"/>
    <w:p>
      <w:pPr>
        <w:spacing w:after="0"/>
        <w:ind w:left="0"/>
        <w:jc w:val="left"/>
      </w:pPr>
      <w:r>
        <w:rPr>
          <w:rFonts w:ascii="Times New Roman"/>
          <w:b/>
          <w:i w:val="false"/>
          <w:color w:val="000000"/>
        </w:rPr>
        <w:t xml:space="preserve"> Бюджет Уялинского сельского округа Акжарского района на 2020 год </w:t>
      </w:r>
    </w:p>
    <w:bookmarkEnd w:id="48"/>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23.04.2020 </w:t>
      </w:r>
      <w:r>
        <w:rPr>
          <w:rFonts w:ascii="Times New Roman"/>
          <w:b w:val="false"/>
          <w:i w:val="false"/>
          <w:color w:val="ff0000"/>
          <w:sz w:val="28"/>
        </w:rPr>
        <w:t>№ 56-5</w:t>
      </w:r>
      <w:r>
        <w:rPr>
          <w:rFonts w:ascii="Times New Roman"/>
          <w:b w:val="false"/>
          <w:i w:val="false"/>
          <w:color w:val="ff0000"/>
          <w:sz w:val="28"/>
        </w:rPr>
        <w:t xml:space="preserve"> (вводится в действие с 01.01.2020); в редакции решения Акжарского районного маслихата Северо-Казахстанской области от 19.11.2020 </w:t>
      </w:r>
      <w:r>
        <w:rPr>
          <w:rFonts w:ascii="Times New Roman"/>
          <w:b w:val="false"/>
          <w:i w:val="false"/>
          <w:color w:val="ff0000"/>
          <w:sz w:val="28"/>
        </w:rPr>
        <w:t>№ 64-13</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от 6 января 2020 года № 51-18</w:t>
            </w:r>
          </w:p>
        </w:tc>
      </w:tr>
    </w:tbl>
    <w:bookmarkStart w:name="z59" w:id="49"/>
    <w:p>
      <w:pPr>
        <w:spacing w:after="0"/>
        <w:ind w:left="0"/>
        <w:jc w:val="left"/>
      </w:pPr>
      <w:r>
        <w:rPr>
          <w:rFonts w:ascii="Times New Roman"/>
          <w:b/>
          <w:i w:val="false"/>
          <w:color w:val="000000"/>
        </w:rPr>
        <w:t xml:space="preserve"> Бюджет Уялинского сельского округа Акжарского района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1)Доходы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bl>
    <w:bookmarkStart w:name="z60"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6)Финансирование дефицита (использование профицита ) бюджета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от 6 января 2020 года № 51-18</w:t>
            </w:r>
          </w:p>
        </w:tc>
      </w:tr>
    </w:tbl>
    <w:bookmarkStart w:name="z62" w:id="51"/>
    <w:p>
      <w:pPr>
        <w:spacing w:after="0"/>
        <w:ind w:left="0"/>
        <w:jc w:val="left"/>
      </w:pPr>
      <w:r>
        <w:rPr>
          <w:rFonts w:ascii="Times New Roman"/>
          <w:b/>
          <w:i w:val="false"/>
          <w:color w:val="000000"/>
        </w:rPr>
        <w:t xml:space="preserve"> Бюджет Уялинского сельского округа Акжарского района на 2022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bl>
    <w:bookmarkStart w:name="z63"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Акжарского районного маслихата от 06 января 2020 года № 51-18</w:t>
            </w:r>
          </w:p>
        </w:tc>
      </w:tr>
    </w:tbl>
    <w:bookmarkStart w:name="z68" w:id="53"/>
    <w:p>
      <w:pPr>
        <w:spacing w:after="0"/>
        <w:ind w:left="0"/>
        <w:jc w:val="left"/>
      </w:pPr>
      <w:r>
        <w:rPr>
          <w:rFonts w:ascii="Times New Roman"/>
          <w:b/>
          <w:i w:val="false"/>
          <w:color w:val="000000"/>
        </w:rPr>
        <w:t xml:space="preserve"> Расходы за счет кредитов из областного бюджета из средств внутренних займов на 2020 год </w:t>
      </w:r>
    </w:p>
    <w:bookmarkEnd w:id="53"/>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Акжарского районного маслихата Северо-Казахстанской области от 23.04.2020 </w:t>
      </w:r>
      <w:r>
        <w:rPr>
          <w:rFonts w:ascii="Times New Roman"/>
          <w:b w:val="false"/>
          <w:i w:val="false"/>
          <w:color w:val="ff0000"/>
          <w:sz w:val="28"/>
        </w:rPr>
        <w:t>№ 56-5</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977"/>
        <w:gridCol w:w="23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