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dbda" w14:textId="b57d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Волошинского сельского округа Есильского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2020 года № 45/272. Зарегистрировано Департаментом юстиции Северо-Казахстанской области 16 января 2020 года № 5967.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Волошинского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19 400,1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16 300,1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19 400,1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тысяч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сельского бюджета на 2020 год формируются в соответствии со статьей 52-1 Бюджетного кодекса Республики Казахстан от 4 декабря 2008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- 100 процентов.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2020 год объемы бюджетных субвенций из районного бюджета бюджету Волошинскому сельскому округу Есильского района Северо-Казахстанской области в сумме 10 610 тысяч тенге.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Волошинского сельского округа объемы целевых текущих трансфертов выделенных из районного бюджета в общем объеме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сметного расчета на благоустройство и текущий ремонт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Волошинского сельского округа Есильского района Северо-Казахстанской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бюджете Волошинского сельского округа на 2020 год объемы целевых текущих трансфертов выделенных из областного бюджета,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линии освещения в селе Волошинка Волошинского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линии освещения в селе Лузинка Волошинского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2020-2022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45/269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Волошинского сельского округа Есильского района Северо-Казахстанской области на 2020 год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48/306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56/361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8 января 2020 года № 45/272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8 января 2020 года № 45/272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